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82" w:rsidRDefault="00451482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Администрация сельского поселения «Бальзино»</w:t>
      </w:r>
      <w:r w:rsidRPr="00451482">
        <w:rPr>
          <w:color w:val="3C3C3C"/>
          <w:spacing w:val="2"/>
          <w:sz w:val="28"/>
          <w:szCs w:val="28"/>
        </w:rPr>
        <w:br/>
      </w:r>
    </w:p>
    <w:p w:rsidR="00451482" w:rsidRDefault="00451482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451482">
        <w:rPr>
          <w:color w:val="3C3C3C"/>
          <w:spacing w:val="2"/>
          <w:sz w:val="28"/>
          <w:szCs w:val="28"/>
        </w:rPr>
        <w:t>ПОСТАНОВЛЕНИЕ</w:t>
      </w:r>
      <w:r w:rsidRPr="00451482">
        <w:rPr>
          <w:color w:val="3C3C3C"/>
          <w:spacing w:val="2"/>
          <w:sz w:val="28"/>
          <w:szCs w:val="28"/>
        </w:rPr>
        <w:br/>
      </w:r>
    </w:p>
    <w:p w:rsidR="00847493" w:rsidRDefault="00847493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451482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02.03</w:t>
      </w:r>
      <w:r w:rsidR="00451482">
        <w:rPr>
          <w:color w:val="3C3C3C"/>
          <w:spacing w:val="2"/>
          <w:sz w:val="28"/>
          <w:szCs w:val="28"/>
        </w:rPr>
        <w:t>.201</w:t>
      </w:r>
      <w:r>
        <w:rPr>
          <w:color w:val="3C3C3C"/>
          <w:spacing w:val="2"/>
          <w:sz w:val="28"/>
          <w:szCs w:val="28"/>
        </w:rPr>
        <w:t>7                                                             №8</w:t>
      </w:r>
      <w:r w:rsidR="00451482" w:rsidRPr="00451482">
        <w:rPr>
          <w:color w:val="3C3C3C"/>
          <w:spacing w:val="2"/>
          <w:sz w:val="28"/>
          <w:szCs w:val="28"/>
        </w:rPr>
        <w:br/>
      </w:r>
    </w:p>
    <w:p w:rsidR="000335C5" w:rsidRDefault="00451482" w:rsidP="000335C5">
      <w:pPr>
        <w:spacing w:after="75" w:line="330" w:lineRule="atLeast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335C5">
        <w:rPr>
          <w:rFonts w:ascii="Times New Roman" w:hAnsi="Times New Roman" w:cs="Times New Roman"/>
          <w:color w:val="2D2D2D"/>
          <w:spacing w:val="2"/>
          <w:sz w:val="28"/>
          <w:szCs w:val="28"/>
        </w:rPr>
        <w:t>с. Бальзино</w:t>
      </w:r>
    </w:p>
    <w:p w:rsidR="000335C5" w:rsidRPr="000335C5" w:rsidRDefault="000335C5" w:rsidP="000335C5">
      <w:pPr>
        <w:spacing w:after="75" w:line="330" w:lineRule="atLeast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335C5" w:rsidRPr="000335C5" w:rsidRDefault="000335C5" w:rsidP="000335C5">
      <w:pPr>
        <w:spacing w:after="75" w:line="330" w:lineRule="atLeast"/>
        <w:ind w:firstLine="708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а также в целях реализации вопросов по организации и осуществлении мероприятий по ГО, защите населения и территории поселения от ЧС природного и техногенного характера от 06.10.2003 года № 131-ФЗ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«Бальзино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335C5" w:rsidRPr="000335C5" w:rsidRDefault="000335C5" w:rsidP="000335C5">
      <w:pPr>
        <w:spacing w:after="75" w:line="330" w:lineRule="atLeast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Утвердить Положение о комиссии по предупреждению и ликвидации чрезвычайных ситуаций и обеспечению пожарной безопасности на территории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«Бальзино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стенде «Вестник» в здании.</w:t>
      </w:r>
    </w:p>
    <w:p w:rsidR="000335C5" w:rsidRDefault="000335C5" w:rsidP="000335C5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35C5" w:rsidRDefault="000335C5" w:rsidP="000335C5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5C5" w:rsidRDefault="000335C5" w:rsidP="000335C5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493" w:rsidRDefault="00847493" w:rsidP="000335C5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493" w:rsidRDefault="00847493" w:rsidP="000335C5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493" w:rsidRDefault="00847493" w:rsidP="000335C5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5C5" w:rsidRPr="000335C5" w:rsidRDefault="000335C5" w:rsidP="000335C5">
      <w:pPr>
        <w:spacing w:after="75" w:line="330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СП «Бальзино»                            Е.С. Иванова</w:t>
      </w:r>
    </w:p>
    <w:p w:rsidR="00451482" w:rsidRDefault="00451482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335C5" w:rsidRDefault="000335C5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451482" w:rsidRPr="00451482" w:rsidRDefault="00451482" w:rsidP="004514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040B0" w:rsidRPr="00451482" w:rsidRDefault="000040B0" w:rsidP="000040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040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УТВЕРЖДЕНО</w:t>
      </w:r>
      <w:r w:rsidRPr="000040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постановлением </w:t>
      </w:r>
      <w:r w:rsidRPr="004514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СП «Бальзино»</w:t>
      </w:r>
    </w:p>
    <w:p w:rsidR="000040B0" w:rsidRPr="000040B0" w:rsidRDefault="000335C5" w:rsidP="000040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02 марта 2017 г. №8</w:t>
      </w:r>
      <w:r w:rsidR="000040B0" w:rsidRPr="000040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335C5" w:rsidRPr="000335C5" w:rsidRDefault="000040B0" w:rsidP="000335C5">
      <w:pPr>
        <w:spacing w:after="270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040B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0335C5"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0335C5"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35C5"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 по предупреждению и ликвидации чрезвычайных ситуаций и обеспечению пожарной безопасности на территории сельс</w:t>
      </w:r>
      <w:r w:rsid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поселения «Бальзино</w:t>
      </w:r>
      <w:r w:rsidR="000335C5"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335C5" w:rsidRDefault="000335C5" w:rsidP="00033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335C5" w:rsidRDefault="000335C5" w:rsidP="00033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1.1.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чрезвычайным ситуациям и обеспечению пожарной безопасности (далее – КЧС и ОПБ) является координирующим органом функционального звена территориальной подсистемы единой государственной системы предупреждения и ликвидации чрезвычайных ситуаций (РСЧС) и предназначена для предупреждения чрезвычайных ситуаций, а в случае их возникновения - для обеспечения безопасности и защиты населения, окружающей среды, уменьшения материальных потерь, локализации и ликвидации чрезвычайных ситуаций.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КЧС и ОПБ является постоянно действующим координирующим органом сельского поселения.</w:t>
      </w:r>
    </w:p>
    <w:p w:rsidR="000335C5" w:rsidRDefault="000335C5" w:rsidP="00033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Правовые основы деятельности КЧС и ОПБ составляют: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РФ, Федеральный закон "О защите населения и территорий от чрезвычайных ситуаций природного и техногенного характера";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"О пожарной безопасности";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 Правительства РФ "О единой государственной системе предупреждения и ликвидации чрезвычайных ситуаций";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 Правительства РФ "О Правительственной комиссии по предупреждению и ликвидации чрезвычайных ситуаций и обеспечению пожарной безопасности";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другие законы и нормативные правовые акты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ссийской Федерации, Забайкальского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335C5" w:rsidRDefault="000335C5" w:rsidP="00033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и права КЧС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Основными задачами КЧС и ОПБ являются: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- координация деятельности органов управления и сил единой системы;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организация и контроль за осуществлением мероприятий по предупреждению и ликвидации чрезвычайной ситуации и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пожаров, а также обеспечению надежности работы потенциально опасных объектов в условиях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наблюдения и контроля за состоянием окружающей природной среды и потенциально опасных объектов, прогнозирование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готовности органов управления, сил и средств к действиям в чрезвычайной ситуации, а также создание и поддержание в состоянии готовности пунктов управления;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разработки нормативных правовых актов в области защиты населения и территорий от чрезвычайной ситуации и пожаров, а также подготовка предложений и решений по совершенствованию вопросов пожарной безопасности;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резервов финансовых и материальных ресурсов, необходимых для ликвидации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другими комиссиями по чрезвычайным ситуациям, военным командованием и общественными объединениями по вопросам предупреждения и ликвидации чрезвычайной ситуации, а в случае необходимости - принятие решения о направлении сил и средств для оказания помощи этим комиссиям в ликвидации чрезвычайной ситуации и пожаров;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руководство работами по ликвидации чрезвычайной ситуации, крупных пожаров, организация привлечения трудоспособного населения к этим работам;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организация эвакуации населения, размещения 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эвакуированного населения и возвращение его после ликвидации чрезвычайной ситуации и пожаров в места постоянного проживания;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сбора и обмена информацией в области защиты населения и территорий от чрезвычайной ситуации и пожаров;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руководство подготовкой населения, должностных лиц органов управления и подразделений РСЧС к действиям в чрезвычайной ситуации.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КЧС и ОПБ в соответствии с возложенными на нее задачами выполняет следующие функции: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организует прогнозирование и оценку обстановки на территории района, которая может сложиться в результате чрезвычайной ситуации природного и техногенного характера;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разрабатывает и планирует проведение мероприятий по предупреждению и ликвидации чрезвычайной ситуации природного и техногенного характера и пожаров;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направляет деятельность территориальных органов государственного надзора и контроля в области защиты населения и территорий от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осуществляет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органов управления и сил функционального звена и звеньев РСЧС поселения, обучением населения действиям в условиях угрозы и возникновения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контролирует деятельность подсистемы и звеньев РСЧС, ведомств, организаций и предприятий на подведомственной им территории по вопросам предупреждения и ликвидации чрезвычайной ситуации и пожаров;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участвует совместно с другими органами управления в рассмотрении вопросов размещения и деятельности потенциально опасных производств;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осуществляет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 водоснабжения от радиоактивного загрязнения (заражения), химического, бактериологического (биологического) заражения;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организует работу по привлечению общественных организаций и граждан к проведению мероприятий по ликвидации чрезвычайной ситуации и крупных пожаров.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2.3.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имеет право: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пределах своей компетенции принимать решения, обязательные для выполнения на территории района;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привлекать в установленном порядке силы и средства, входящие в РСЧС, к выполнению аварийно-спасательных и других неотложных работ;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направлять на территориально подведомственные объекты материалы о нарушениях требований нормативных правовых актов в области защиты населения и территорий от чрезвычайной ситуации и обеспечение пожарной безопасности;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На председателя КЧС и ОПБ возлагается: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и контроль за осуществлением мероприятий по предупреждению и ликвидации чрезвычайной ситуации, обеспечению пожарной безопасности и надежности работы потенциально опасных объектов;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готовности органов и пунктов управления, сил и сре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д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ействиям в условиях чрезвычайной ситуации и пожарах;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оповещения органов управления, населения об угрозе или возникновении чрезвычайной ситуации и пожаров, принятых мерах по обеспечению безопасности, о прогнозируемых возможных последствиях чрезвычайных ситуаций, приемах и способах защиты;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и координация действий сил наблюдения и контроля, разведки всех видов за состоянием окружающей природной среды и потенциально опасных объектов;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распределение задач, согласование планов действий сил наблюдения и контроля, разведки всех видов за состоянием окружающей природной среды и потенциально опасных объектов;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своевременного предоставления информации и докладов вышестоящим органам управления о ходе ликвидации чрезвычайной ситуации, пожаров и изменениях обстановки.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 КЧС и ОПБ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3.1. Комиссию по чрезвычайным ситуациям возглавляет глава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«Бальзино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35C5" w:rsidRPr="000335C5" w:rsidRDefault="000335C5" w:rsidP="000335C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В состав КЧС и ОПБ входят руководители органов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 того, в состав комиссии могут включаться руководители учреждений.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В чрезвычайной ситуации территориального масштаба для руководства аварийно-спасательными и другими неотложными работами функциональные звенья РСЧС могут выделять свои оперативные группы, которые осуществляют свою деятельность под общим руководством оперативной группы КЧС и ОПБ поселения.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работы КЧС и ОПБ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Председатель КЧС и ОПБ несет персональную ответственность за выполнение возложенных на комиссию задач.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Работа КЧС и ОПБ организуется по годовым планам работы.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Заседания КЧС и ОПБ оформляются протоколами.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Положение о КЧС и ОПБ утверждается постановлением администрации 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«Бальзино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состав комиссии - распоряжением администрации сельского поселения.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5.Общие обязанности членов комиссии по чрезвычайным 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ситуациям в режимах функционирования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КЧС и ОПБ осуществляют свою деятельность под непосредственным руководством председателя комиссии.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КЧС и ОПБ обязаны: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в режиме повседневной деятельности - при нормальной производственно-промышленной, радиационной, химической, биологической (бактериологической), сейсмической обстановке и эпифитотиях: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организовывать и осуществлять, в пределах своей компетенции,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наблюдение и контроль за состоянием окружающей среды, обстановкой на потенциально опасных объектах и на прилегающих к ним территориях;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принимать меры к поддержанию готовности подчиненных 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(подведомственных) сил и сре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д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ействиям в чрезвычайной ситуации и при пожарах;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т.п.;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принимать участие, в пределах своей компетенции, в обучении всех категорий населения района способам защиты и действиям в чрезвычайной ситуации и при пожарах;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принимать меры к созданию и восполнению подчиненными (подведомственными) организациями (учреждениями) резерва финансовых и материальных ресурсов для предотвращения и ликвидации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 режиме повышенной готовности -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чрезвычайной ситуации и пожаров: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приступить к немедленному руководству подчиненными (подведомственными) силами и средствами и по распоряжению председателя комиссии прибыть на заседание КЧС и ОПБ;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быть готовым к докладу председателю комиссии о сложившейся обстановке в зоне возможной чрезвычайной ситуации (производственно-промышленной, радиационной, химической, биологической (бактериологической) и др.), прогнозе ее развития,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в пределах своей компетенции непрерывное, гибкое и эффективное управление подчиненными (подведомственными) и (или) приданными силами и средствами по предотвращению возникновения чрезвычайной ситуации и пожаров;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принимать участие в расследовании причин возникновения угрозы чрезвычайной ситуации, оценке эффективности действий сил и сре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х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 предотвращения чрезвычайной ситуации, составлении отчетных документов;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режиме чрезвычайной ситуации - при возникновении и во время 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ликвидации чрезвычайной ситуации: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 получением условного сигнала прибыть на оперативное заседание КЧС и ОПБ, параллельно организуя </w:t>
      </w:r>
      <w:proofErr w:type="spell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задействование</w:t>
      </w:r>
      <w:proofErr w:type="spell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подчиненных (подведомственных) сил и средств для ликвидации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быть готовым к докладу председателю комиссии предложений по: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защиты населения;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необходимости выдвижения оперативных групп в зону чрезвычайной ситуации;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ликвидации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определению границ зоны чрезвычайной ситуации;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осуществлению непрерывного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окружающей природной среды в зоне чрезвычайной ситуации, за обстановкой на аварийных объектах и на прилегающей к ним территории и т.п.;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при убытии в отпуск, командировку и т.п.: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оставлять за себя заместителя (должностное лицо);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Задачи председателя КЧС и ОПБ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выполнении функциональных обязанностей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Председатель КЧС и ОПБ: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 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материальные средства следует подготовить для поставки в район аварии;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кого вызвать дополнительно для решения задач по защите населения.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 сбора данных и доклада по ним;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доклады должностных лиц о состоянии сил, средств и предложения для принятия решения;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-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 вышестоящие органы управления;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Принимает решение по отправке в район аварии оперативной группы КЧС и ОПБ поселения для: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уточнения достоверности данных, поступивших из района аварии;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сбора данных, обобщения, анализа и прогнозирования реально складывающейся обстановки в районе аварии;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подготовки докладов руководству района по возникшей аварии;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подготовки предложений по режимам пребывания людей и их доступа в зону чрезвычайной ситуации (по необходимости);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подготовки места работы основного состава оперативной группы КЧС и ОПБ.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доводит задачи до исполнителей.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постановке задач членам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миссий председатель определяет: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порядок, сроки и объем разведки, порядок разработки предложений на проведение эвакуации;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сроки и порядок ввода в действие плана действий по предупреждению и ликвидации чрезвычайной ситуации района (по необходимости);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и осуществление мероприятий по поддержанию общественного 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районах эвакуации (по необходимости);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 специальной обработки транспорта и другой техники;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 санитарной обработки эвакуированного населения;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организацию питания и обеспечения одеждой эвакуированного населения;</w:t>
      </w:r>
      <w:proofErr w:type="gramEnd"/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порядок материального обеспечения формирований и работ по ликвидации последствий аварии;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режим работы комиссии, сроки заседания, порядок оформления решений и доведения до исполнителей.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Основными способами доведения задач до подчиненных являются: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готовит донесения и распоряжения;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доводит распоряжения до исполнителей;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организует сбор и обобщение данных об обстановке, подготовке расчетов и предложений;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организует развертывание работы в подчиненных органах управления;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готовит и высылает оперативные группы КЧС и ОПБ поселения;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КЧС и ОПБ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35C5" w:rsidRDefault="000335C5" w:rsidP="000040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sectPr w:rsidR="000335C5" w:rsidSect="002C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B0"/>
    <w:rsid w:val="000040B0"/>
    <w:rsid w:val="000335C5"/>
    <w:rsid w:val="00044880"/>
    <w:rsid w:val="002944BA"/>
    <w:rsid w:val="002C7505"/>
    <w:rsid w:val="00451482"/>
    <w:rsid w:val="0061307D"/>
    <w:rsid w:val="00847493"/>
    <w:rsid w:val="00F6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05"/>
  </w:style>
  <w:style w:type="paragraph" w:styleId="1">
    <w:name w:val="heading 1"/>
    <w:basedOn w:val="a"/>
    <w:next w:val="a"/>
    <w:link w:val="10"/>
    <w:uiPriority w:val="9"/>
    <w:qFormat/>
    <w:rsid w:val="00451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04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40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0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0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0B0"/>
  </w:style>
  <w:style w:type="character" w:styleId="a3">
    <w:name w:val="Hyperlink"/>
    <w:basedOn w:val="a0"/>
    <w:uiPriority w:val="99"/>
    <w:semiHidden/>
    <w:unhideWhenUsed/>
    <w:rsid w:val="000040B0"/>
    <w:rPr>
      <w:color w:val="0000FF"/>
      <w:u w:val="single"/>
    </w:rPr>
  </w:style>
  <w:style w:type="paragraph" w:customStyle="1" w:styleId="headertext">
    <w:name w:val="headertext"/>
    <w:basedOn w:val="a"/>
    <w:rsid w:val="000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1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335C5"/>
    <w:rPr>
      <w:b/>
      <w:bCs/>
    </w:rPr>
  </w:style>
  <w:style w:type="character" w:customStyle="1" w:styleId="submenu-table">
    <w:name w:val="submenu-table"/>
    <w:basedOn w:val="a0"/>
    <w:rsid w:val="0003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3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59975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31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2017-03-20T03:12:00Z</dcterms:created>
  <dcterms:modified xsi:type="dcterms:W3CDTF">2017-03-20T06:01:00Z</dcterms:modified>
</cp:coreProperties>
</file>