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49" w:rsidRPr="00366049" w:rsidRDefault="00366049" w:rsidP="00771073">
      <w:pPr>
        <w:ind w:right="-1"/>
        <w:jc w:val="center"/>
        <w:rPr>
          <w:b/>
          <w:color w:val="000000"/>
          <w:sz w:val="28"/>
          <w:szCs w:val="28"/>
          <w:lang w:val="en-US"/>
        </w:rPr>
      </w:pPr>
    </w:p>
    <w:p w:rsidR="00771073" w:rsidRPr="00F83C4D" w:rsidRDefault="00771073" w:rsidP="00771073">
      <w:pPr>
        <w:ind w:right="-1"/>
        <w:jc w:val="center"/>
        <w:rPr>
          <w:b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АДМИНИСТРАТИВНЫЙ РЕГЛАМЕНТ</w:t>
      </w:r>
    </w:p>
    <w:p w:rsidR="00771073" w:rsidRPr="00F83C4D" w:rsidRDefault="00771073" w:rsidP="00771073">
      <w:pPr>
        <w:ind w:right="-1"/>
        <w:jc w:val="center"/>
        <w:rPr>
          <w:b/>
          <w:color w:val="000000"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771073" w:rsidRPr="00F83C4D" w:rsidRDefault="00771073" w:rsidP="00771073">
      <w:pPr>
        <w:ind w:right="-1"/>
        <w:jc w:val="center"/>
        <w:rPr>
          <w:b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«</w:t>
      </w:r>
      <w:r w:rsidRPr="00F83C4D">
        <w:rPr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b/>
          <w:bCs/>
          <w:color w:val="000000"/>
          <w:sz w:val="28"/>
          <w:szCs w:val="28"/>
        </w:rPr>
        <w:t>»</w:t>
      </w:r>
    </w:p>
    <w:p w:rsidR="00771073" w:rsidRPr="00F83C4D" w:rsidRDefault="00771073" w:rsidP="00771073">
      <w:pPr>
        <w:ind w:right="-1"/>
        <w:jc w:val="center"/>
        <w:rPr>
          <w:color w:val="000000"/>
          <w:sz w:val="28"/>
          <w:szCs w:val="28"/>
        </w:rPr>
      </w:pPr>
    </w:p>
    <w:p w:rsidR="00771073" w:rsidRPr="00F83C4D" w:rsidRDefault="00771073" w:rsidP="00771073">
      <w:pPr>
        <w:ind w:right="-1"/>
        <w:jc w:val="center"/>
        <w:rPr>
          <w:b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1. Общие положения</w:t>
      </w:r>
    </w:p>
    <w:p w:rsidR="00771073" w:rsidRPr="00F83C4D" w:rsidRDefault="00771073" w:rsidP="00771073">
      <w:pPr>
        <w:ind w:right="-1" w:firstLine="709"/>
        <w:jc w:val="both"/>
        <w:rPr>
          <w:sz w:val="28"/>
          <w:szCs w:val="28"/>
        </w:rPr>
      </w:pPr>
      <w:r w:rsidRPr="00F83C4D">
        <w:rPr>
          <w:color w:val="000000"/>
          <w:sz w:val="28"/>
          <w:szCs w:val="28"/>
        </w:rPr>
        <w:t> 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F83C4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color w:val="000000"/>
          <w:sz w:val="28"/>
          <w:szCs w:val="28"/>
        </w:rPr>
      </w:pPr>
      <w:r w:rsidRPr="00F83C4D">
        <w:rPr>
          <w:sz w:val="28"/>
          <w:szCs w:val="28"/>
        </w:rPr>
        <w:t xml:space="preserve">1.2. </w:t>
      </w:r>
      <w:r w:rsidRPr="00F83C4D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771073" w:rsidRPr="00F83C4D" w:rsidRDefault="00771073" w:rsidP="007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366049">
        <w:rPr>
          <w:sz w:val="28"/>
          <w:szCs w:val="28"/>
        </w:rPr>
        <w:t>сел</w:t>
      </w:r>
      <w:r w:rsidR="000270CA">
        <w:rPr>
          <w:sz w:val="28"/>
          <w:szCs w:val="28"/>
        </w:rPr>
        <w:t>ьского поселения «Бальзино</w:t>
      </w:r>
      <w:r w:rsidRPr="00F83C4D">
        <w:rPr>
          <w:sz w:val="28"/>
          <w:szCs w:val="28"/>
        </w:rPr>
        <w:t>»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71073" w:rsidRPr="00F83C4D" w:rsidRDefault="00771073" w:rsidP="00771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</w:p>
    <w:p w:rsidR="00771073" w:rsidRPr="00F83C4D" w:rsidRDefault="00771073" w:rsidP="00771073">
      <w:pPr>
        <w:pStyle w:val="a5"/>
        <w:numPr>
          <w:ilvl w:val="1"/>
          <w:numId w:val="1"/>
        </w:numPr>
        <w:tabs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Порядок информирования </w:t>
      </w:r>
      <w:r w:rsidRPr="00F83C4D">
        <w:rPr>
          <w:sz w:val="28"/>
          <w:szCs w:val="28"/>
        </w:rPr>
        <w:t>о предоставлении муниципальной услуги</w:t>
      </w:r>
      <w:r w:rsidRPr="00F83C4D">
        <w:rPr>
          <w:color w:val="000000"/>
          <w:sz w:val="28"/>
          <w:szCs w:val="28"/>
        </w:rPr>
        <w:t>:</w:t>
      </w:r>
    </w:p>
    <w:p w:rsidR="00771073" w:rsidRPr="00F83C4D" w:rsidRDefault="00771073" w:rsidP="00771073">
      <w:pPr>
        <w:pStyle w:val="a5"/>
        <w:ind w:left="708" w:right="-1"/>
        <w:jc w:val="both"/>
        <w:rPr>
          <w:color w:val="000000"/>
          <w:sz w:val="28"/>
          <w:szCs w:val="28"/>
        </w:rPr>
      </w:pPr>
      <w:r w:rsidRPr="00F83C4D">
        <w:rPr>
          <w:sz w:val="28"/>
          <w:szCs w:val="28"/>
        </w:rPr>
        <w:t xml:space="preserve">Местонахождение администрации </w:t>
      </w:r>
      <w:r>
        <w:rPr>
          <w:sz w:val="28"/>
          <w:szCs w:val="28"/>
        </w:rPr>
        <w:t>сельского поселения «</w:t>
      </w:r>
      <w:r w:rsidR="000270CA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», предоставляющей муниципальную услугу:</w:t>
      </w:r>
    </w:p>
    <w:p w:rsidR="00771073" w:rsidRPr="00F83C4D" w:rsidRDefault="000270CA" w:rsidP="00771073">
      <w:pPr>
        <w:ind w:firstLine="540"/>
        <w:rPr>
          <w:sz w:val="28"/>
          <w:szCs w:val="28"/>
        </w:rPr>
      </w:pPr>
      <w:r>
        <w:rPr>
          <w:sz w:val="28"/>
          <w:szCs w:val="28"/>
        </w:rPr>
        <w:t>687212</w:t>
      </w:r>
      <w:r w:rsidR="00771073" w:rsidRPr="00F83C4D">
        <w:rPr>
          <w:sz w:val="28"/>
          <w:szCs w:val="28"/>
        </w:rPr>
        <w:t>, Забайкальский край</w:t>
      </w:r>
      <w:r w:rsidR="00771073">
        <w:rPr>
          <w:sz w:val="28"/>
          <w:szCs w:val="28"/>
        </w:rPr>
        <w:t xml:space="preserve">, Дульдургинский район с. </w:t>
      </w:r>
      <w:r>
        <w:rPr>
          <w:sz w:val="28"/>
          <w:szCs w:val="28"/>
        </w:rPr>
        <w:t>Бальзино, ул. Чкалова, 63</w:t>
      </w:r>
      <w:r w:rsidR="00366049">
        <w:rPr>
          <w:sz w:val="28"/>
          <w:szCs w:val="28"/>
        </w:rPr>
        <w:t>.</w:t>
      </w:r>
    </w:p>
    <w:p w:rsidR="00771073" w:rsidRPr="00F83C4D" w:rsidRDefault="00771073" w:rsidP="00771073">
      <w:pPr>
        <w:ind w:firstLine="540"/>
        <w:rPr>
          <w:sz w:val="28"/>
          <w:szCs w:val="28"/>
        </w:rPr>
      </w:pPr>
      <w:r w:rsidRPr="00F83C4D">
        <w:rPr>
          <w:sz w:val="28"/>
          <w:szCs w:val="28"/>
        </w:rPr>
        <w:t>График приема заявлений:</w:t>
      </w:r>
    </w:p>
    <w:p w:rsidR="00771073" w:rsidRPr="00F83C4D" w:rsidRDefault="00771073" w:rsidP="00771073">
      <w:pPr>
        <w:ind w:firstLine="540"/>
        <w:rPr>
          <w:sz w:val="28"/>
          <w:szCs w:val="28"/>
        </w:rPr>
      </w:pPr>
      <w:r w:rsidRPr="00F83C4D">
        <w:rPr>
          <w:sz w:val="28"/>
          <w:szCs w:val="28"/>
        </w:rPr>
        <w:t>- понедельник – пятница: с 8-00 до 12-00  с 13-00 до 16-00;</w:t>
      </w:r>
    </w:p>
    <w:p w:rsidR="00771073" w:rsidRPr="00F83C4D" w:rsidRDefault="00771073" w:rsidP="00771073">
      <w:pPr>
        <w:ind w:firstLine="54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перерыв на обед: 12.00 – 13.00 часов;</w:t>
      </w:r>
    </w:p>
    <w:p w:rsidR="00771073" w:rsidRPr="00F83C4D" w:rsidRDefault="00771073" w:rsidP="00771073">
      <w:pPr>
        <w:ind w:firstLine="54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выходные дни – суббота, воскресенье.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C4D">
        <w:rPr>
          <w:bCs/>
          <w:sz w:val="28"/>
          <w:szCs w:val="28"/>
        </w:rPr>
        <w:t xml:space="preserve">          Телефон: </w:t>
      </w:r>
      <w:r>
        <w:rPr>
          <w:sz w:val="28"/>
          <w:szCs w:val="28"/>
        </w:rPr>
        <w:t xml:space="preserve">8(30-256) </w:t>
      </w:r>
      <w:r w:rsidR="000270CA">
        <w:rPr>
          <w:sz w:val="28"/>
          <w:szCs w:val="28"/>
        </w:rPr>
        <w:t>3-81-19</w:t>
      </w:r>
      <w:r w:rsidRPr="00F83C4D">
        <w:rPr>
          <w:sz w:val="28"/>
          <w:szCs w:val="28"/>
        </w:rPr>
        <w:t>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3C4D">
        <w:rPr>
          <w:bCs/>
          <w:sz w:val="28"/>
          <w:szCs w:val="28"/>
        </w:rPr>
        <w:t xml:space="preserve">          Адрес электронной почты:</w:t>
      </w:r>
      <w:hyperlink r:id="rId7" w:history="1">
        <w:r w:rsidR="000270CA" w:rsidRPr="00533590">
          <w:rPr>
            <w:rStyle w:val="a3"/>
            <w:bCs/>
            <w:sz w:val="28"/>
            <w:szCs w:val="28"/>
            <w:lang w:val="en-US"/>
          </w:rPr>
          <w:t>admbalziho</w:t>
        </w:r>
        <w:r w:rsidR="000270CA" w:rsidRPr="00533590">
          <w:rPr>
            <w:rStyle w:val="a3"/>
            <w:bCs/>
            <w:sz w:val="28"/>
            <w:szCs w:val="28"/>
          </w:rPr>
          <w:t>@</w:t>
        </w:r>
        <w:r w:rsidR="000270CA" w:rsidRPr="00533590">
          <w:rPr>
            <w:rStyle w:val="a3"/>
            <w:bCs/>
            <w:sz w:val="28"/>
            <w:szCs w:val="28"/>
            <w:lang w:val="en-US"/>
          </w:rPr>
          <w:t>mail</w:t>
        </w:r>
        <w:r w:rsidR="000270CA" w:rsidRPr="00533590">
          <w:rPr>
            <w:rStyle w:val="a3"/>
            <w:bCs/>
            <w:sz w:val="28"/>
            <w:szCs w:val="28"/>
          </w:rPr>
          <w:t>.ru</w:t>
        </w:r>
      </w:hyperlink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          Информация о порядке предоставления муниципальной услуги представляется: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специалистом  администрации при личном обращении;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с использованием средств почтовой, телефонной связи и электронной почты;</w:t>
      </w:r>
    </w:p>
    <w:p w:rsidR="00771073" w:rsidRPr="00F83C4D" w:rsidRDefault="00771073" w:rsidP="00771073">
      <w:pPr>
        <w:pStyle w:val="a5"/>
        <w:ind w:left="0"/>
        <w:rPr>
          <w:sz w:val="28"/>
          <w:szCs w:val="28"/>
        </w:rPr>
      </w:pPr>
      <w:r w:rsidRPr="00F83C4D">
        <w:rPr>
          <w:sz w:val="28"/>
          <w:szCs w:val="28"/>
        </w:rPr>
        <w:t xml:space="preserve">- посредством размещения в информационно-телекоммуникационной сети Интернет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0270CA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 xml:space="preserve">»: </w:t>
      </w:r>
      <w:hyperlink r:id="rId8" w:history="1">
        <w:r w:rsidR="00366049">
          <w:rPr>
            <w:sz w:val="28"/>
            <w:szCs w:val="28"/>
          </w:rPr>
          <w:t>____________________</w:t>
        </w:r>
        <w:r>
          <w:rPr>
            <w:sz w:val="28"/>
            <w:szCs w:val="28"/>
          </w:rPr>
          <w:t>.рф</w:t>
        </w:r>
      </w:hyperlink>
    </w:p>
    <w:p w:rsidR="00771073" w:rsidRPr="00F83C4D" w:rsidRDefault="00771073" w:rsidP="00771073">
      <w:pPr>
        <w:ind w:firstLine="540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1.4. Администрация </w:t>
      </w:r>
      <w:r>
        <w:rPr>
          <w:sz w:val="28"/>
          <w:szCs w:val="28"/>
        </w:rPr>
        <w:t>сельского поселения «</w:t>
      </w:r>
      <w:r w:rsidR="000270CA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1.5. Настоящий Административный регламент подлежит размещению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0270CA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ind w:right="-1" w:firstLine="709"/>
        <w:jc w:val="center"/>
        <w:rPr>
          <w:color w:val="000000"/>
          <w:sz w:val="28"/>
          <w:szCs w:val="28"/>
        </w:rPr>
      </w:pPr>
    </w:p>
    <w:p w:rsidR="00771073" w:rsidRPr="00F83C4D" w:rsidRDefault="00771073" w:rsidP="00771073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771073" w:rsidRPr="00F83C4D" w:rsidRDefault="00771073" w:rsidP="00771073">
      <w:pPr>
        <w:ind w:right="-1" w:firstLine="709"/>
        <w:jc w:val="center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 w:rsidRPr="00F83C4D">
        <w:rPr>
          <w:color w:val="000000"/>
          <w:sz w:val="28"/>
          <w:szCs w:val="28"/>
        </w:rPr>
        <w:t>2.1. Наименование муниципальной услуги: «</w:t>
      </w:r>
      <w:r w:rsidRPr="00F83C4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F83C4D">
        <w:rPr>
          <w:color w:val="000000"/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2.2. Наименование органа, предоставляющего муниципальную услугу: администрация</w:t>
      </w:r>
      <w:r>
        <w:rPr>
          <w:sz w:val="28"/>
          <w:szCs w:val="28"/>
        </w:rPr>
        <w:t xml:space="preserve"> сельского поселения «</w:t>
      </w:r>
      <w:r w:rsidR="000270CA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 xml:space="preserve">»  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2.3. Результат предоставления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предоставление решения о согласовании архитектурно-градостроительного облика объекта;</w:t>
      </w:r>
    </w:p>
    <w:p w:rsidR="00771073" w:rsidRPr="00F83C4D" w:rsidRDefault="00771073" w:rsidP="00771073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 выдача мотивированного отказа в предоставлении муниципальной услуги.</w:t>
      </w:r>
    </w:p>
    <w:p w:rsidR="00771073" w:rsidRPr="00F83C4D" w:rsidRDefault="00771073" w:rsidP="00771073">
      <w:pPr>
        <w:pStyle w:val="a5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2.4. Срок исполнения муниципальной услуги:</w:t>
      </w:r>
    </w:p>
    <w:p w:rsidR="00771073" w:rsidRPr="00F83C4D" w:rsidRDefault="00771073" w:rsidP="00771073">
      <w:pPr>
        <w:pStyle w:val="a5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 w:rsidRPr="00F83C4D">
        <w:rPr>
          <w:sz w:val="28"/>
          <w:szCs w:val="28"/>
        </w:rPr>
        <w:t>- в течение 30 календарных дней со дня получения заявления с документами, указанного в п.п. 1 п. 3.4. настоящего Административного регламента.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F83C4D">
        <w:rPr>
          <w:sz w:val="28"/>
          <w:szCs w:val="28"/>
        </w:rPr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771073" w:rsidRPr="00F83C4D" w:rsidRDefault="00771073" w:rsidP="00771073">
      <w:pPr>
        <w:ind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 - </w:t>
      </w:r>
      <w:hyperlink r:id="rId9" w:history="1">
        <w:r w:rsidRPr="00F83C4D">
          <w:rPr>
            <w:rStyle w:val="a3"/>
            <w:color w:val="auto"/>
            <w:sz w:val="28"/>
            <w:szCs w:val="28"/>
            <w:u w:val="none"/>
          </w:rPr>
          <w:t>Конституци</w:t>
        </w:r>
      </w:hyperlink>
      <w:r w:rsidRPr="00F83C4D">
        <w:rPr>
          <w:sz w:val="28"/>
          <w:szCs w:val="28"/>
        </w:rPr>
        <w:t>я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- Гражданский </w:t>
      </w:r>
      <w:hyperlink r:id="rId10" w:history="1">
        <w:r w:rsidRPr="00F83C4D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F83C4D">
        <w:rPr>
          <w:sz w:val="28"/>
          <w:szCs w:val="28"/>
        </w:rPr>
        <w:t xml:space="preserve"> Российской Федерации (часть первая) от 30.11.1994        № 51-ФЗ (первоначальный текст документа опубликован в изданиях «Собрание законодательства Российской Федерации» № 32 от 05.12.1994, «Российская газета»   № 238 - 239 от 08.12.1994);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 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- Федеральный </w:t>
      </w:r>
      <w:hyperlink r:id="rId11" w:history="1">
        <w:r w:rsidRPr="00F83C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83C4D"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 (первоначальный текст документа опубликован в издании «Собрание законодательства Российской Федерации», 2005, № 1, ст. 17);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- Федеральный </w:t>
      </w:r>
      <w:hyperlink r:id="rId12" w:history="1">
        <w:r w:rsidRPr="00F83C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83C4D"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 № 31, 2010, ст. 4179);</w:t>
      </w:r>
    </w:p>
    <w:p w:rsidR="00771073" w:rsidRPr="00F83C4D" w:rsidRDefault="00771073" w:rsidP="00771073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3C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F83C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83C4D">
        <w:rPr>
          <w:rFonts w:ascii="Times New Roman" w:hAnsi="Times New Roman" w:cs="Times New Roman"/>
          <w:sz w:val="28"/>
          <w:szCs w:val="28"/>
        </w:rPr>
        <w:t xml:space="preserve"> РФ от 06.04.2011 № 63-ФЗ «Об электронной подписи» (первоначальный текст документа опубликован в издании «Собрание законодательства Российской Федерации» № 15, 2011, ст. 2036);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- Федеральный закон  РФ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 № 40, 06.10.2003, «Парламентская газета» № 186, 08.10.2003, «Российская газета» № 202, 08.10.2003);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 (первоначальный текст документа опубликован в изданиях «Парламентская газета», № 120-121, 29.06.2002, «Российская газета», № 116-117, 29.06.2002, «Собрание законодательства РФ», № 26, 01.07.2002);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 xml:space="preserve">»  от </w:t>
      </w:r>
      <w:r>
        <w:rPr>
          <w:sz w:val="28"/>
          <w:szCs w:val="28"/>
        </w:rPr>
        <w:t>22.10</w:t>
      </w:r>
      <w:r w:rsidRPr="00F83C4D">
        <w:rPr>
          <w:sz w:val="28"/>
          <w:szCs w:val="28"/>
        </w:rPr>
        <w:t>.2013 №</w:t>
      </w:r>
      <w:r>
        <w:rPr>
          <w:sz w:val="28"/>
          <w:szCs w:val="28"/>
        </w:rPr>
        <w:t xml:space="preserve"> 106</w:t>
      </w:r>
      <w:r w:rsidRPr="00F83C4D">
        <w:rPr>
          <w:sz w:val="28"/>
          <w:szCs w:val="28"/>
        </w:rPr>
        <w:t xml:space="preserve">  «Об утверждении Правил благоустройства территории </w:t>
      </w:r>
      <w:r>
        <w:rPr>
          <w:sz w:val="28"/>
          <w:szCs w:val="28"/>
        </w:rPr>
        <w:t>сельского поселения «Дульдурга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 w:rsidRPr="00F83C4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заявление;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71073" w:rsidRPr="00F83C4D" w:rsidRDefault="00771073" w:rsidP="0077107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Копии документов предоставляются с подлинными экземплярами документов. Специалист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», осуществляющий приём документов, сверяет подлинный экземпляр с копией.</w:t>
      </w:r>
    </w:p>
    <w:p w:rsidR="00771073" w:rsidRPr="00F83C4D" w:rsidRDefault="00771073" w:rsidP="0077107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1) копии правоустанавливающих документов на объект недвижимости, в отношении которого разработан архитектурно-градостроительный облик </w:t>
      </w:r>
      <w:r w:rsidRPr="00F83C4D">
        <w:rPr>
          <w:sz w:val="28"/>
          <w:szCs w:val="28"/>
        </w:rPr>
        <w:lastRenderedPageBreak/>
        <w:t>объекта, право на который зарегистрировано в Едином государственном реестре прав на недвижимое имущество и сделок с ним;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3) отсутствие в документах неоговоренных исправлений.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нарушение требований к оформлению документов, предусмотренных пунктом 2.11. настоящего Административного регламента.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F83C4D">
        <w:rPr>
          <w:sz w:val="28"/>
          <w:szCs w:val="28"/>
        </w:rPr>
        <w:t>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771073" w:rsidRPr="00F83C4D" w:rsidRDefault="00771073" w:rsidP="00771073">
      <w:pPr>
        <w:pStyle w:val="a5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</w:t>
      </w:r>
      <w:r w:rsidRPr="00F83C4D">
        <w:rPr>
          <w:sz w:val="28"/>
          <w:szCs w:val="28"/>
        </w:rPr>
        <w:lastRenderedPageBreak/>
        <w:t xml:space="preserve">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требования к местам приема заявителей: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требования к местам для ожидания: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оборудование стульями и (или) кресельными секциями;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771073" w:rsidRPr="00F83C4D" w:rsidRDefault="00771073" w:rsidP="0077107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 xml:space="preserve">в) адресов электронной почты и официального сайта администрации </w:t>
      </w:r>
      <w:r w:rsidRPr="00F83C4D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«</w:t>
      </w:r>
      <w:r w:rsidR="00CA2F77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F83C4D">
        <w:rPr>
          <w:color w:val="000000"/>
          <w:sz w:val="28"/>
          <w:szCs w:val="28"/>
        </w:rPr>
        <w:t>;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771073" w:rsidRPr="00F83C4D" w:rsidRDefault="00771073" w:rsidP="0077107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771073" w:rsidRPr="00F83C4D" w:rsidRDefault="00771073" w:rsidP="00771073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color w:val="000000"/>
          <w:sz w:val="28"/>
          <w:szCs w:val="28"/>
        </w:rPr>
      </w:pPr>
      <w:r w:rsidRPr="00F83C4D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2.18. Показатели оценки доступности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 сотрудников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>
        <w:rPr>
          <w:sz w:val="28"/>
          <w:szCs w:val="28"/>
        </w:rPr>
        <w:t>»</w:t>
      </w:r>
      <w:r w:rsidRPr="00F83C4D">
        <w:rPr>
          <w:sz w:val="28"/>
          <w:szCs w:val="28"/>
        </w:rPr>
        <w:t>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>5) транспортная доступность к местам предоставления муниципальной услуги;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7) 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сельского поселения «</w:t>
      </w:r>
      <w:bookmarkStart w:id="0" w:name="_GoBack"/>
      <w:bookmarkEnd w:id="0"/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в сети Интернет.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 соблюдение срока предоставления муниципальной услуги;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71073" w:rsidRPr="00F83C4D" w:rsidRDefault="00771073" w:rsidP="00771073">
      <w:pPr>
        <w:ind w:right="-1" w:firstLine="720"/>
        <w:jc w:val="center"/>
        <w:rPr>
          <w:sz w:val="28"/>
          <w:szCs w:val="28"/>
        </w:rPr>
      </w:pPr>
    </w:p>
    <w:p w:rsidR="00771073" w:rsidRPr="00F83C4D" w:rsidRDefault="00771073" w:rsidP="00771073">
      <w:pPr>
        <w:ind w:right="-1" w:firstLine="720"/>
        <w:jc w:val="center"/>
        <w:rPr>
          <w:sz w:val="28"/>
          <w:szCs w:val="28"/>
        </w:rPr>
      </w:pPr>
    </w:p>
    <w:p w:rsidR="00771073" w:rsidRPr="00F83C4D" w:rsidRDefault="00771073" w:rsidP="00771073">
      <w:pPr>
        <w:ind w:right="-1" w:firstLine="720"/>
        <w:jc w:val="center"/>
        <w:rPr>
          <w:b/>
          <w:sz w:val="28"/>
          <w:szCs w:val="28"/>
        </w:rPr>
      </w:pPr>
      <w:r w:rsidRPr="00F83C4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прием и регистрация заявления с прилагаемыми документами;</w:t>
      </w:r>
    </w:p>
    <w:p w:rsidR="00771073" w:rsidRPr="00F83C4D" w:rsidRDefault="00771073" w:rsidP="00771073">
      <w:pPr>
        <w:pStyle w:val="a5"/>
        <w:ind w:left="0"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рассмотрение поступившего заявления;</w:t>
      </w:r>
    </w:p>
    <w:p w:rsidR="00771073" w:rsidRPr="00F83C4D" w:rsidRDefault="00771073" w:rsidP="007710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объекта;</w:t>
      </w:r>
    </w:p>
    <w:p w:rsidR="00771073" w:rsidRPr="00F83C4D" w:rsidRDefault="00771073" w:rsidP="007710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5)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3.2. Прием и регистрация заявления с прилагаемыми документами: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основанием для начала административной процедуры является поступление в администраци</w:t>
      </w:r>
      <w:r w:rsidR="00CA2F77">
        <w:rPr>
          <w:sz w:val="28"/>
          <w:szCs w:val="28"/>
        </w:rPr>
        <w:t>ю сельского поселения «Бальзино</w:t>
      </w:r>
      <w:r>
        <w:rPr>
          <w:sz w:val="28"/>
          <w:szCs w:val="28"/>
        </w:rPr>
        <w:t>»</w:t>
      </w:r>
      <w:r w:rsidRPr="00F83C4D">
        <w:rPr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</w:t>
      </w:r>
      <w:r w:rsidRPr="00F83C4D">
        <w:rPr>
          <w:sz w:val="28"/>
          <w:szCs w:val="28"/>
        </w:rPr>
        <w:lastRenderedPageBreak/>
        <w:t>недостающие документы, исправить недочеты. При согласии заявителя документы возвращаются ему для устранения недостатков;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которые заявитель вправе представить: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2) специалист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1 рабочий день;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4) критерием принятия решения является наличие документов (информации), полученных посредством межведомственного взаимодействия, на основании которых специалист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формирует итоговый пакет документов. Максимальный срок выполнения данного действия составляет 1 рабочий день;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3.4. Рассмотрение поступившего заявления: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необходимыми документами; 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Pr="00F83C4D">
        <w:rPr>
          <w:sz w:val="28"/>
          <w:szCs w:val="28"/>
        </w:rPr>
        <w:lastRenderedPageBreak/>
        <w:t>осуществляет их рассмотрение. Максимальный срок выполнения данного действия составляет 12 рабочих дней;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3) в случае, если представлен неполный комплект документов, указанных в пунктах 2.7, 2.8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при наличии оснований для отказа в предоставлении муниципальной услуги ответственный исполнитель обеспечивает подготовку, согласование и направление в адрес заявителя соответствующего письма;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5) если представлен комплект необходимых документов, архитектурно-градостроительный облик объекта соответствует требованиям, установленным к содержанию и внешнему виду зданий, сооружений, объектов благоустройства,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3.5. 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1) основанием для начала административной проц</w:t>
      </w:r>
      <w:r>
        <w:rPr>
          <w:sz w:val="28"/>
          <w:szCs w:val="28"/>
        </w:rPr>
        <w:t>едуры является поступление главе администрации 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архитектурно-градостроительного облика объекта либо уведомления об отказе в предоставлении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гла</w:t>
      </w:r>
      <w:r>
        <w:rPr>
          <w:sz w:val="28"/>
          <w:szCs w:val="28"/>
        </w:rPr>
        <w:t>ва администраци</w:t>
      </w:r>
      <w:r w:rsidR="00CA2F77">
        <w:rPr>
          <w:sz w:val="28"/>
          <w:szCs w:val="28"/>
        </w:rPr>
        <w:t>и сельского поселения «Бальзино</w:t>
      </w:r>
      <w:r w:rsidRPr="00F83C4D">
        <w:rPr>
          <w:sz w:val="28"/>
          <w:szCs w:val="28"/>
        </w:rPr>
        <w:t>» принимает решение о согласовании или об отказе в согласовании архитектурно-градостроительного облика объекта. Критерием принятия решения является наличие документов (информации), предусмотренных пунктом 2.7. настоящего Административного регламента. Максимальный срок выполнения данного действия составляет 2 рабочих дня;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3) способом фиксации результата административной </w:t>
      </w:r>
      <w:r>
        <w:rPr>
          <w:sz w:val="28"/>
          <w:szCs w:val="28"/>
        </w:rPr>
        <w:t>процедуры является подпись главы администрации 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на архитектурно-градостроительном облике объекта или письменном сообщении об отказе в согласовании архитектурно-градостроительного облика объекта;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4) согласованный архитектурно-градостроительный облик объекта либо подписа</w:t>
      </w:r>
      <w:r>
        <w:rPr>
          <w:sz w:val="28"/>
          <w:szCs w:val="28"/>
        </w:rPr>
        <w:t xml:space="preserve">нное главой администрации </w:t>
      </w:r>
      <w:r w:rsidRPr="00F83C4D">
        <w:rPr>
          <w:sz w:val="28"/>
          <w:szCs w:val="28"/>
        </w:rPr>
        <w:t xml:space="preserve"> уведомление об отказе в предоставлении муниципальной у</w:t>
      </w:r>
      <w:r>
        <w:rPr>
          <w:sz w:val="28"/>
          <w:szCs w:val="28"/>
        </w:rPr>
        <w:t>слуги передается специалистусельского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 xml:space="preserve">» Максимальный срок выполнения данного действия составляет 1 рабочий день. </w:t>
      </w:r>
    </w:p>
    <w:p w:rsidR="00771073" w:rsidRPr="00F83C4D" w:rsidRDefault="00771073" w:rsidP="00771073">
      <w:pPr>
        <w:pStyle w:val="a5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3.6. 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 xml:space="preserve">1) основанием для начала административной процедуры является регистрация в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согласованного архитектурно-градостроительного облика объекта либо уведомления об отказе в предоставлении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3C4D">
        <w:rPr>
          <w:sz w:val="28"/>
          <w:szCs w:val="28"/>
        </w:rPr>
        <w:t>2) ответственный исполнитель администрации сельског</w:t>
      </w:r>
      <w:r>
        <w:rPr>
          <w:sz w:val="28"/>
          <w:szCs w:val="28"/>
        </w:rPr>
        <w:t>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осуществляет выдачу заявителям документов, являющихся результатом предоставления муниципальной услуги.</w:t>
      </w:r>
    </w:p>
    <w:p w:rsidR="00771073" w:rsidRPr="00F83C4D" w:rsidRDefault="00771073" w:rsidP="00771073">
      <w:pPr>
        <w:ind w:right="-1" w:firstLine="709"/>
        <w:jc w:val="both"/>
        <w:rPr>
          <w:color w:val="000000"/>
          <w:sz w:val="28"/>
          <w:szCs w:val="28"/>
        </w:rPr>
      </w:pPr>
    </w:p>
    <w:p w:rsidR="00771073" w:rsidRPr="00F83C4D" w:rsidRDefault="00771073" w:rsidP="00771073">
      <w:pPr>
        <w:ind w:right="-1" w:firstLine="709"/>
        <w:jc w:val="center"/>
        <w:rPr>
          <w:b/>
          <w:sz w:val="28"/>
          <w:szCs w:val="28"/>
        </w:rPr>
      </w:pPr>
      <w:r w:rsidRPr="00F83C4D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71073" w:rsidRPr="00F83C4D" w:rsidRDefault="00771073" w:rsidP="00771073">
      <w:pPr>
        <w:ind w:right="-1"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 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</w:t>
      </w:r>
      <w:r>
        <w:rPr>
          <w:sz w:val="28"/>
          <w:szCs w:val="28"/>
        </w:rPr>
        <w:t xml:space="preserve">уги решений осуществляют глава </w:t>
      </w:r>
      <w:r w:rsidRPr="00F83C4D">
        <w:rPr>
          <w:sz w:val="28"/>
          <w:szCs w:val="28"/>
        </w:rPr>
        <w:t xml:space="preserve"> 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 xml:space="preserve">».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проведение проверок;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- принятие решений об устранении выявленных нарушений.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»,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 xml:space="preserve">4.5. Решение о проведении внеплановой проверки принимает глава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или уполномоченное им должностное лицо.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71073" w:rsidRPr="00F83C4D" w:rsidRDefault="00771073" w:rsidP="00771073">
      <w:pPr>
        <w:ind w:right="-1"/>
        <w:rPr>
          <w:sz w:val="28"/>
          <w:szCs w:val="28"/>
        </w:rPr>
      </w:pPr>
    </w:p>
    <w:p w:rsidR="00771073" w:rsidRPr="00F83C4D" w:rsidRDefault="00771073" w:rsidP="00771073">
      <w:pPr>
        <w:ind w:right="-1" w:firstLine="709"/>
        <w:jc w:val="center"/>
        <w:rPr>
          <w:b/>
          <w:sz w:val="28"/>
          <w:szCs w:val="28"/>
        </w:rPr>
      </w:pPr>
      <w:r w:rsidRPr="00F83C4D">
        <w:rPr>
          <w:b/>
          <w:sz w:val="28"/>
          <w:szCs w:val="28"/>
        </w:rPr>
        <w:t xml:space="preserve">5. </w:t>
      </w:r>
      <w:r w:rsidRPr="00F83C4D">
        <w:rPr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71073" w:rsidRPr="00F83C4D" w:rsidRDefault="00771073" w:rsidP="00771073">
      <w:pPr>
        <w:ind w:right="-1" w:firstLine="709"/>
        <w:jc w:val="center"/>
        <w:rPr>
          <w:b/>
          <w:color w:val="000000"/>
          <w:sz w:val="28"/>
          <w:szCs w:val="28"/>
        </w:rPr>
      </w:pPr>
      <w:r w:rsidRPr="00F83C4D">
        <w:rPr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771073" w:rsidRPr="00F83C4D" w:rsidRDefault="00771073" w:rsidP="00771073">
      <w:pPr>
        <w:pStyle w:val="a5"/>
        <w:ind w:left="0" w:right="-1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нарушения срока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Забайкальского края, муниципальными правовыми актами;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», а также осуществляется в устной и (или) письменной форме.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». 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глава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 xml:space="preserve">», заместитель главы администрации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».</w:t>
      </w:r>
    </w:p>
    <w:p w:rsidR="00771073" w:rsidRPr="00F83C4D" w:rsidRDefault="00771073" w:rsidP="00771073">
      <w:pPr>
        <w:pStyle w:val="a5"/>
        <w:ind w:left="0" w:right="-1" w:firstLine="720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5.6. Жалоба должна содержать: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F83C4D"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71073" w:rsidRPr="00F83C4D" w:rsidRDefault="00771073" w:rsidP="0077107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71073" w:rsidRPr="00F83C4D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5.9. Жалоба, поступившая в администрацию сельского поселе</w:t>
      </w:r>
      <w:r>
        <w:rPr>
          <w:sz w:val="28"/>
          <w:szCs w:val="28"/>
        </w:rPr>
        <w:t>ния «Дульдурга</w:t>
      </w:r>
      <w:r w:rsidRPr="00F83C4D">
        <w:rPr>
          <w:sz w:val="28"/>
          <w:szCs w:val="28"/>
        </w:rPr>
        <w:t xml:space="preserve">»  подлежит рассмотрению главой </w:t>
      </w:r>
      <w:r>
        <w:rPr>
          <w:sz w:val="28"/>
          <w:szCs w:val="28"/>
        </w:rPr>
        <w:t>сельского поселения «Дульдурга</w:t>
      </w:r>
      <w:r w:rsidRPr="00F83C4D">
        <w:rPr>
          <w:sz w:val="28"/>
          <w:szCs w:val="28"/>
        </w:rPr>
        <w:t xml:space="preserve">», заместителем главы администрации </w:t>
      </w:r>
      <w:r>
        <w:rPr>
          <w:sz w:val="28"/>
          <w:szCs w:val="28"/>
        </w:rPr>
        <w:t>сельского поселения «Дульдурга</w:t>
      </w:r>
      <w:r w:rsidRPr="00F83C4D">
        <w:rPr>
          <w:sz w:val="28"/>
          <w:szCs w:val="28"/>
        </w:rPr>
        <w:t xml:space="preserve">» в течение пятнадцати рабочих дней со дня ее регистрации. 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5.10. По результатам рассмотрения жалобы глава с</w:t>
      </w:r>
      <w:r>
        <w:rPr>
          <w:sz w:val="28"/>
          <w:szCs w:val="28"/>
        </w:rPr>
        <w:t>ельского поселения «Дульдурга</w:t>
      </w:r>
      <w:r w:rsidRPr="00F83C4D">
        <w:rPr>
          <w:sz w:val="28"/>
          <w:szCs w:val="28"/>
        </w:rPr>
        <w:t>» принимает одно из следующих решений: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771073" w:rsidRPr="00F83C4D" w:rsidRDefault="00771073" w:rsidP="00771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2) отказывает в удовлетворении жалобы.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073" w:rsidRPr="00F83C4D" w:rsidRDefault="00771073" w:rsidP="00771073">
      <w:pPr>
        <w:pStyle w:val="a5"/>
        <w:ind w:left="0" w:right="-1" w:firstLine="708"/>
        <w:jc w:val="both"/>
        <w:rPr>
          <w:sz w:val="28"/>
          <w:szCs w:val="28"/>
        </w:rPr>
      </w:pPr>
      <w:r w:rsidRPr="00F83C4D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>
        <w:rPr>
          <w:sz w:val="28"/>
          <w:szCs w:val="28"/>
        </w:rPr>
        <w:t>сельского поселения «</w:t>
      </w:r>
      <w:r w:rsidR="00CA2F77">
        <w:rPr>
          <w:sz w:val="28"/>
          <w:szCs w:val="28"/>
        </w:rPr>
        <w:t>Бальзино</w:t>
      </w:r>
      <w:r w:rsidRPr="00F83C4D">
        <w:rPr>
          <w:sz w:val="28"/>
          <w:szCs w:val="28"/>
        </w:rPr>
        <w:t>» незамедлительно направляет имеющиеся материалы в органы прокуратуры.</w:t>
      </w:r>
    </w:p>
    <w:p w:rsidR="00771073" w:rsidRDefault="00771073" w:rsidP="00771073">
      <w:pPr>
        <w:pStyle w:val="a5"/>
        <w:ind w:left="0" w:right="-1" w:firstLine="697"/>
        <w:jc w:val="both"/>
        <w:rPr>
          <w:sz w:val="28"/>
          <w:szCs w:val="28"/>
        </w:rPr>
      </w:pPr>
      <w:r w:rsidRPr="00F83C4D">
        <w:rPr>
          <w:sz w:val="28"/>
          <w:szCs w:val="28"/>
        </w:rPr>
        <w:lastRenderedPageBreak/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«Бальзино»</w:t>
      </w: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ПОСТАНОВЛЕНИЕ</w:t>
      </w: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26.07.2016                                                                     № 28</w:t>
      </w: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с. Бальзино</w:t>
      </w:r>
    </w:p>
    <w:p w:rsidR="00CA2F77" w:rsidRDefault="00CA2F77" w:rsidP="00771073">
      <w:pPr>
        <w:pStyle w:val="a5"/>
        <w:ind w:left="0" w:right="-1" w:firstLine="697"/>
        <w:jc w:val="both"/>
        <w:rPr>
          <w:sz w:val="28"/>
          <w:szCs w:val="28"/>
        </w:rPr>
      </w:pPr>
    </w:p>
    <w:p w:rsidR="00CA2F77" w:rsidRDefault="00CA2F77" w:rsidP="00CA2F77">
      <w:pPr>
        <w:pStyle w:val="a5"/>
        <w:ind w:left="0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утверждении административного регламента по предоставлению муниципальной услуги «Предоставление решения о согласовании архитектурно- градостроительного облика объектов»</w:t>
      </w:r>
    </w:p>
    <w:p w:rsidR="00CA2F77" w:rsidRDefault="00CA2F77" w:rsidP="00CA2F77">
      <w:pPr>
        <w:pStyle w:val="a5"/>
        <w:ind w:left="0" w:right="-1" w:firstLine="142"/>
        <w:jc w:val="both"/>
        <w:rPr>
          <w:sz w:val="28"/>
          <w:szCs w:val="28"/>
        </w:rPr>
      </w:pPr>
    </w:p>
    <w:p w:rsidR="00CA2F77" w:rsidRDefault="00CA2F77" w:rsidP="00CA2F77">
      <w:pPr>
        <w:pStyle w:val="a5"/>
        <w:ind w:left="0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от 27 июля 2010 года № </w:t>
      </w:r>
      <w:r w:rsidR="000C66F2">
        <w:rPr>
          <w:sz w:val="28"/>
          <w:szCs w:val="28"/>
        </w:rPr>
        <w:t>210-ФЗ «Об организации и предоставлении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«Бальзино» от 06.06.2012 года № 20 «Об утверждении административных регламентов предоставления муниципальных услуг администрацией сельского поселения «Бальзино» постановляю:</w:t>
      </w:r>
    </w:p>
    <w:p w:rsidR="000C66F2" w:rsidRDefault="000C66F2" w:rsidP="000C66F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муниципальной услуги «Предоставление решения о согласовании архитектурно-градостроительного облика».</w:t>
      </w:r>
    </w:p>
    <w:p w:rsidR="000C66F2" w:rsidRDefault="000C66F2" w:rsidP="000C66F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«Вестник» в здании администрации, официальном сайте администрации сельского поселения «Бальзино».</w:t>
      </w:r>
    </w:p>
    <w:p w:rsidR="000C66F2" w:rsidRDefault="000C66F2" w:rsidP="000C66F2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                                               К.А.Зубарева</w:t>
      </w: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СПРАВКА</w:t>
      </w:r>
    </w:p>
    <w:p w:rsidR="000C66F2" w:rsidRDefault="000C66F2" w:rsidP="000C66F2">
      <w:pPr>
        <w:ind w:right="-1"/>
        <w:jc w:val="both"/>
        <w:rPr>
          <w:sz w:val="28"/>
          <w:szCs w:val="28"/>
        </w:rPr>
      </w:pPr>
    </w:p>
    <w:p w:rsidR="000C66F2" w:rsidRDefault="000C66F2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 </w:t>
      </w:r>
      <w:r w:rsidR="00C0083D">
        <w:rPr>
          <w:sz w:val="28"/>
          <w:szCs w:val="28"/>
        </w:rPr>
        <w:t>опубликовании или обнародовании либо</w:t>
      </w:r>
    </w:p>
    <w:p w:rsidR="00C0083D" w:rsidRDefault="00C0083D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неопубликовании ( необнародовании) муниципального</w:t>
      </w:r>
    </w:p>
    <w:p w:rsidR="00C0083D" w:rsidRDefault="00C0083D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нормативного правового акта</w:t>
      </w:r>
    </w:p>
    <w:p w:rsidR="00C0083D" w:rsidRDefault="00C0083D" w:rsidP="000C66F2">
      <w:pPr>
        <w:ind w:right="-1"/>
        <w:jc w:val="both"/>
        <w:rPr>
          <w:sz w:val="28"/>
          <w:szCs w:val="28"/>
        </w:rPr>
      </w:pPr>
    </w:p>
    <w:p w:rsidR="00C0083D" w:rsidRDefault="00C0083D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нормативный правовой акт Постановление,</w:t>
      </w:r>
    </w:p>
    <w:p w:rsidR="00C0083D" w:rsidRDefault="00C0083D" w:rsidP="000C6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И.о.главы администрации сельского поселения, № 28 от 26.07.2016</w:t>
      </w:r>
    </w:p>
    <w:p w:rsidR="00C0083D" w:rsidRDefault="00C0083D" w:rsidP="000C66F2">
      <w:pPr>
        <w:ind w:right="-1"/>
        <w:jc w:val="both"/>
        <w:rPr>
          <w:sz w:val="28"/>
          <w:szCs w:val="28"/>
        </w:rPr>
      </w:pPr>
    </w:p>
    <w:p w:rsidR="00C0083D" w:rsidRDefault="00C0083D" w:rsidP="00C0083D">
      <w:pPr>
        <w:pStyle w:val="a5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 на информационном стенде «Вестник» в здании</w:t>
      </w:r>
    </w:p>
    <w:p w:rsidR="00C0083D" w:rsidRDefault="00C0083D" w:rsidP="00C0083D">
      <w:pPr>
        <w:pStyle w:val="a5"/>
        <w:ind w:left="1065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26.07.2016 год, на 13 страницах</w:t>
      </w:r>
    </w:p>
    <w:p w:rsidR="00C0083D" w:rsidRDefault="00C0083D" w:rsidP="00C0083D">
      <w:pPr>
        <w:pStyle w:val="a5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 на официальном сайте администрации СП «Бальзино»</w:t>
      </w:r>
    </w:p>
    <w:p w:rsidR="00C0083D" w:rsidRDefault="00C0083D" w:rsidP="00C0083D">
      <w:pPr>
        <w:ind w:left="1065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0083D" w:rsidRDefault="00C0083D" w:rsidP="00C0083D">
      <w:pPr>
        <w:ind w:left="1065" w:right="-1"/>
        <w:jc w:val="both"/>
        <w:rPr>
          <w:sz w:val="28"/>
          <w:szCs w:val="28"/>
        </w:rPr>
      </w:pPr>
    </w:p>
    <w:p w:rsidR="00C0083D" w:rsidRDefault="00C0083D" w:rsidP="00C0083D">
      <w:pPr>
        <w:ind w:left="1065" w:right="-1"/>
        <w:jc w:val="both"/>
        <w:rPr>
          <w:sz w:val="28"/>
          <w:szCs w:val="28"/>
        </w:rPr>
      </w:pPr>
    </w:p>
    <w:p w:rsidR="00C0083D" w:rsidRDefault="00C0083D" w:rsidP="00C0083D">
      <w:pPr>
        <w:ind w:left="1065" w:right="-1"/>
        <w:jc w:val="both"/>
        <w:rPr>
          <w:sz w:val="28"/>
          <w:szCs w:val="28"/>
        </w:rPr>
      </w:pPr>
    </w:p>
    <w:p w:rsidR="00C0083D" w:rsidRDefault="00C0083D" w:rsidP="00C008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 «Бальзино»                        К.А.Зубарева</w:t>
      </w:r>
      <w:r w:rsidRPr="00C0083D">
        <w:rPr>
          <w:sz w:val="28"/>
          <w:szCs w:val="28"/>
        </w:rPr>
        <w:t xml:space="preserve">    </w:t>
      </w:r>
    </w:p>
    <w:p w:rsidR="00C0083D" w:rsidRDefault="00C0083D" w:rsidP="00C0083D">
      <w:pPr>
        <w:ind w:right="-1"/>
        <w:jc w:val="both"/>
        <w:rPr>
          <w:sz w:val="28"/>
          <w:szCs w:val="28"/>
        </w:rPr>
      </w:pPr>
    </w:p>
    <w:p w:rsidR="00C0083D" w:rsidRPr="00C0083D" w:rsidRDefault="00C0083D" w:rsidP="00C008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26.07.2016 год</w:t>
      </w:r>
      <w:r w:rsidRPr="00C0083D">
        <w:rPr>
          <w:sz w:val="28"/>
          <w:szCs w:val="28"/>
        </w:rPr>
        <w:t xml:space="preserve">          </w:t>
      </w:r>
    </w:p>
    <w:p w:rsidR="00771073" w:rsidRPr="00F83C4D" w:rsidRDefault="00771073" w:rsidP="00771073">
      <w:pPr>
        <w:pStyle w:val="a5"/>
        <w:ind w:left="0" w:right="-1"/>
        <w:jc w:val="both"/>
        <w:rPr>
          <w:sz w:val="28"/>
          <w:szCs w:val="28"/>
        </w:rPr>
      </w:pPr>
    </w:p>
    <w:p w:rsidR="00771073" w:rsidRPr="00F83C4D" w:rsidRDefault="00771073" w:rsidP="00771073">
      <w:pPr>
        <w:pStyle w:val="a5"/>
        <w:ind w:left="0" w:right="-1"/>
        <w:jc w:val="both"/>
        <w:rPr>
          <w:sz w:val="28"/>
          <w:szCs w:val="28"/>
        </w:rPr>
      </w:pPr>
    </w:p>
    <w:p w:rsidR="00BA3851" w:rsidRDefault="00BA3851"/>
    <w:sectPr w:rsidR="00BA3851" w:rsidSect="0036604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D3" w:rsidRDefault="009602D3" w:rsidP="00366049">
      <w:r>
        <w:separator/>
      </w:r>
    </w:p>
  </w:endnote>
  <w:endnote w:type="continuationSeparator" w:id="1">
    <w:p w:rsidR="009602D3" w:rsidRDefault="009602D3" w:rsidP="0036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D3" w:rsidRDefault="009602D3" w:rsidP="00366049">
      <w:r>
        <w:separator/>
      </w:r>
    </w:p>
  </w:footnote>
  <w:footnote w:type="continuationSeparator" w:id="1">
    <w:p w:rsidR="009602D3" w:rsidRDefault="009602D3" w:rsidP="0036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3532"/>
      <w:docPartObj>
        <w:docPartGallery w:val="Page Numbers (Top of Page)"/>
        <w:docPartUnique/>
      </w:docPartObj>
    </w:sdtPr>
    <w:sdtContent>
      <w:p w:rsidR="000C66F2" w:rsidRDefault="000C66F2">
        <w:pPr>
          <w:pStyle w:val="a8"/>
          <w:jc w:val="center"/>
        </w:pPr>
        <w:fldSimple w:instr="PAGE   \* MERGEFORMAT">
          <w:r w:rsidR="00C0083D">
            <w:rPr>
              <w:noProof/>
            </w:rPr>
            <w:t>15</w:t>
          </w:r>
        </w:fldSimple>
      </w:p>
    </w:sdtContent>
  </w:sdt>
  <w:p w:rsidR="000C66F2" w:rsidRDefault="000C66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21212401"/>
    <w:multiLevelType w:val="hybridMultilevel"/>
    <w:tmpl w:val="3822BC18"/>
    <w:lvl w:ilvl="0" w:tplc="AD0A0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8B4A65"/>
    <w:multiLevelType w:val="hybridMultilevel"/>
    <w:tmpl w:val="DF08B734"/>
    <w:lvl w:ilvl="0" w:tplc="0D6EB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073"/>
    <w:rsid w:val="000270CA"/>
    <w:rsid w:val="000C66F2"/>
    <w:rsid w:val="001C2D35"/>
    <w:rsid w:val="00332581"/>
    <w:rsid w:val="00366049"/>
    <w:rsid w:val="004472CC"/>
    <w:rsid w:val="005A68E2"/>
    <w:rsid w:val="00771073"/>
    <w:rsid w:val="008E3AE5"/>
    <w:rsid w:val="009602D3"/>
    <w:rsid w:val="009A5861"/>
    <w:rsid w:val="00B5468B"/>
    <w:rsid w:val="00BA37BD"/>
    <w:rsid w:val="00BA3851"/>
    <w:rsid w:val="00C0083D"/>
    <w:rsid w:val="00CA2F77"/>
    <w:rsid w:val="00D77ED4"/>
    <w:rsid w:val="00F91FC2"/>
    <w:rsid w:val="00FC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107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7710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771073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7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aliases w:val="Стиль Основной текст Знак,Знак Знак,Знак1 + Первая строка:  127 см Знак"/>
    <w:basedOn w:val="a0"/>
    <w:link w:val="a7"/>
    <w:locked/>
    <w:rsid w:val="00771073"/>
    <w:rPr>
      <w:sz w:val="24"/>
      <w:szCs w:val="24"/>
    </w:rPr>
  </w:style>
  <w:style w:type="paragraph" w:styleId="a7">
    <w:name w:val="Body Text"/>
    <w:aliases w:val="Стиль Основной текст,Знак,Знак1 + Первая строка:  127 см"/>
    <w:basedOn w:val="a"/>
    <w:link w:val="a6"/>
    <w:rsid w:val="00771073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1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6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6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7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7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dantskoe.ononskiyrayon.ru/" TargetMode="External"/><Relationship Id="rId13" Type="http://schemas.openxmlformats.org/officeDocument/2006/relationships/hyperlink" Target="consultantplus://offline/ref=7E80597EB7397CC072253BA0EA731C1EC7B6C618F2F3F3218348642729X823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alziho@mail.ru" TargetMode="External"/><Relationship Id="rId12" Type="http://schemas.openxmlformats.org/officeDocument/2006/relationships/hyperlink" Target="consultantplus://offline/ref=7E80597EB7397CC072253BA0EA731C1EC7B5C210F0F1F3218348642729X82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6C71EF7F9F3218348642729X82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9A58EE5A04C8B4DE1BB9F7D208141D782C5E10D7316F0CA991489BC44F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2016-07-20T08:05:00Z</cp:lastPrinted>
  <dcterms:created xsi:type="dcterms:W3CDTF">2016-04-21T07:32:00Z</dcterms:created>
  <dcterms:modified xsi:type="dcterms:W3CDTF">2016-07-28T05:01:00Z</dcterms:modified>
</cp:coreProperties>
</file>