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C8" w:rsidRPr="00887CC8" w:rsidRDefault="00887CC8" w:rsidP="004B45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058A" w:rsidRPr="00DA5078" w:rsidRDefault="00887CC8" w:rsidP="00D4058A">
      <w:pPr>
        <w:rPr>
          <w:rFonts w:ascii="Times New Roman" w:hAnsi="Times New Roman" w:cs="Times New Roman"/>
          <w:sz w:val="28"/>
          <w:szCs w:val="28"/>
        </w:rPr>
      </w:pPr>
      <w:r w:rsidRPr="004B45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058A" w:rsidRPr="00DA5078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D4058A" w:rsidRPr="00DA5078" w:rsidRDefault="00D4058A" w:rsidP="00D40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58A" w:rsidRPr="00DA5078" w:rsidRDefault="00D4058A" w:rsidP="00D40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058A" w:rsidRPr="00DA5078" w:rsidRDefault="00D4058A" w:rsidP="00D4058A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D4058A" w:rsidRPr="00DA5078" w:rsidRDefault="004B4572" w:rsidP="00D4058A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AF2649">
        <w:rPr>
          <w:rFonts w:ascii="Times New Roman" w:hAnsi="Times New Roman" w:cs="Times New Roman"/>
          <w:sz w:val="28"/>
          <w:szCs w:val="28"/>
        </w:rPr>
        <w:t>» дека</w:t>
      </w:r>
      <w:r w:rsidR="00D4058A">
        <w:rPr>
          <w:rFonts w:ascii="Times New Roman" w:hAnsi="Times New Roman" w:cs="Times New Roman"/>
          <w:sz w:val="28"/>
          <w:szCs w:val="28"/>
        </w:rPr>
        <w:t>бря 2022</w:t>
      </w:r>
      <w:r w:rsidR="00D4058A" w:rsidRPr="00DA507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058A" w:rsidRPr="00DA50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17</w:t>
      </w:r>
    </w:p>
    <w:p w:rsidR="00D4058A" w:rsidRPr="00DA5078" w:rsidRDefault="00D4058A" w:rsidP="00D4058A">
      <w:pPr>
        <w:tabs>
          <w:tab w:val="left" w:pos="2460"/>
          <w:tab w:val="left" w:pos="292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с. Бальзино</w:t>
      </w:r>
    </w:p>
    <w:p w:rsidR="007A2FA8" w:rsidRDefault="00D40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 утверждении перечней главных администраторов источников финансирования дефицита бюджета сельского поселения «Бальзино» органов местного самоуправления сельского поселения </w:t>
      </w:r>
    </w:p>
    <w:p w:rsidR="00D4058A" w:rsidRDefault="00D4058A" w:rsidP="00DE166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160.1 Бюджетного кодекса Российской Федерации, Постановлением Правительства Российской Федерации № 1568 от 16.09.2021г.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главных администраторов источников финансирования дефицита бюджета и к утверждению перечня </w:t>
      </w:r>
      <w:r w:rsidR="00DE1665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 субъекта Российской Федерации, бюджета территориального фонда обязательного медицинского страхования, местного бюджета», Уставом сельского поселения «Бальзино», Администрация сельского поселения «Бальзино»</w:t>
      </w:r>
    </w:p>
    <w:p w:rsidR="00DE1665" w:rsidRDefault="00DE1665" w:rsidP="00DE166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ПОСТАНОВЛЯЕТ:</w:t>
      </w:r>
    </w:p>
    <w:p w:rsidR="00DE1665" w:rsidRDefault="00DE1665" w:rsidP="00DE166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 «Бальзино» - органов местного самоуправления муниципального района (прил.№1)</w:t>
      </w:r>
    </w:p>
    <w:p w:rsidR="00DE1665" w:rsidRDefault="00DE1665" w:rsidP="00DE166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 вправе в случае изменения состава и (или) функций главных администраторов источников финансирования дефицита бюджета сельского поселения – органов местного самоуправления, а также в случае изменения кодов и наименований бюджетной классификации источников финансирования дефицита бюджета уточнять закрепленные за ними главные администраторы источников финансирования дефицита бюджета сельского поселения.</w:t>
      </w:r>
    </w:p>
    <w:p w:rsidR="00DE1665" w:rsidRDefault="00AF2649" w:rsidP="00DE166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применяется к правоотношениям, возникающим при составлении и исполнении бюджета администрации сельского поселения «Бальзино», начиная с бюджета на 2023 год и на плановый период 2024 и 2025 годов. (на 2023год.)</w:t>
      </w:r>
    </w:p>
    <w:p w:rsidR="00AF2649" w:rsidRDefault="00AF2649" w:rsidP="00DE166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сельского поселения «Бальзино» в информационно-телекоммуникационной сети «Интернет».</w:t>
      </w:r>
    </w:p>
    <w:p w:rsidR="00AF2649" w:rsidRDefault="00AF2649" w:rsidP="00DE166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AF2649" w:rsidRDefault="00AF2649" w:rsidP="00DE166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главного бухгалтера сельского поселения Бобрышеву С.А.</w:t>
      </w:r>
    </w:p>
    <w:p w:rsidR="00AF2649" w:rsidRDefault="00AF2649" w:rsidP="00AF2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2649" w:rsidRDefault="00AF2649" w:rsidP="00AF2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7CC8" w:rsidRDefault="00887CC8" w:rsidP="00AF2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2649" w:rsidRDefault="00AF2649" w:rsidP="00AF26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«Бальзино»                             К.А. Зубарева</w:t>
      </w:r>
    </w:p>
    <w:p w:rsidR="00AF2649" w:rsidRPr="00AF2649" w:rsidRDefault="00AF2649" w:rsidP="00AF2649">
      <w:pPr>
        <w:rPr>
          <w:rFonts w:ascii="Times New Roman" w:hAnsi="Times New Roman" w:cs="Times New Roman"/>
          <w:sz w:val="28"/>
          <w:szCs w:val="28"/>
        </w:rPr>
      </w:pPr>
    </w:p>
    <w:p w:rsidR="00AF2649" w:rsidRPr="00AF2649" w:rsidRDefault="00AF2649" w:rsidP="00AF2649">
      <w:pPr>
        <w:rPr>
          <w:rFonts w:ascii="Times New Roman" w:hAnsi="Times New Roman" w:cs="Times New Roman"/>
          <w:sz w:val="28"/>
          <w:szCs w:val="28"/>
        </w:rPr>
      </w:pPr>
    </w:p>
    <w:p w:rsidR="00AF2649" w:rsidRPr="00AF2649" w:rsidRDefault="00AF2649" w:rsidP="00AF2649">
      <w:pPr>
        <w:rPr>
          <w:rFonts w:ascii="Times New Roman" w:hAnsi="Times New Roman" w:cs="Times New Roman"/>
          <w:sz w:val="28"/>
          <w:szCs w:val="28"/>
        </w:rPr>
      </w:pPr>
    </w:p>
    <w:p w:rsidR="00AF2649" w:rsidRPr="00AF2649" w:rsidRDefault="00AF2649" w:rsidP="00AF2649">
      <w:pPr>
        <w:rPr>
          <w:rFonts w:ascii="Times New Roman" w:hAnsi="Times New Roman" w:cs="Times New Roman"/>
          <w:sz w:val="28"/>
          <w:szCs w:val="28"/>
        </w:rPr>
      </w:pPr>
    </w:p>
    <w:p w:rsidR="00AF2649" w:rsidRPr="00AF2649" w:rsidRDefault="00AF2649" w:rsidP="00AF2649">
      <w:pPr>
        <w:rPr>
          <w:rFonts w:ascii="Times New Roman" w:hAnsi="Times New Roman" w:cs="Times New Roman"/>
          <w:sz w:val="28"/>
          <w:szCs w:val="28"/>
        </w:rPr>
      </w:pPr>
    </w:p>
    <w:p w:rsidR="00AF2649" w:rsidRPr="00AF2649" w:rsidRDefault="00AF2649" w:rsidP="00AF2649">
      <w:pPr>
        <w:rPr>
          <w:rFonts w:ascii="Times New Roman" w:hAnsi="Times New Roman" w:cs="Times New Roman"/>
          <w:sz w:val="28"/>
          <w:szCs w:val="28"/>
        </w:rPr>
      </w:pPr>
    </w:p>
    <w:p w:rsidR="00AF2649" w:rsidRPr="00AF2649" w:rsidRDefault="00AF2649" w:rsidP="00AF2649">
      <w:pPr>
        <w:rPr>
          <w:rFonts w:ascii="Times New Roman" w:hAnsi="Times New Roman" w:cs="Times New Roman"/>
          <w:sz w:val="28"/>
          <w:szCs w:val="28"/>
        </w:rPr>
      </w:pPr>
    </w:p>
    <w:p w:rsidR="00AF2649" w:rsidRPr="00AF2649" w:rsidRDefault="00AF2649" w:rsidP="00AF2649">
      <w:pPr>
        <w:rPr>
          <w:rFonts w:ascii="Times New Roman" w:hAnsi="Times New Roman" w:cs="Times New Roman"/>
          <w:sz w:val="28"/>
          <w:szCs w:val="28"/>
        </w:rPr>
      </w:pPr>
    </w:p>
    <w:p w:rsidR="00AF2649" w:rsidRPr="00AF2649" w:rsidRDefault="00AF2649" w:rsidP="00AF2649">
      <w:pPr>
        <w:rPr>
          <w:rFonts w:ascii="Times New Roman" w:hAnsi="Times New Roman" w:cs="Times New Roman"/>
          <w:sz w:val="28"/>
          <w:szCs w:val="28"/>
        </w:rPr>
      </w:pPr>
    </w:p>
    <w:p w:rsidR="00AF2649" w:rsidRPr="00AF2649" w:rsidRDefault="00AF2649" w:rsidP="00AF2649">
      <w:pPr>
        <w:rPr>
          <w:rFonts w:ascii="Times New Roman" w:hAnsi="Times New Roman" w:cs="Times New Roman"/>
          <w:sz w:val="28"/>
          <w:szCs w:val="28"/>
        </w:rPr>
      </w:pPr>
    </w:p>
    <w:p w:rsidR="00AF2649" w:rsidRPr="00AF2649" w:rsidRDefault="00AF2649" w:rsidP="00AF2649">
      <w:pPr>
        <w:rPr>
          <w:rFonts w:ascii="Times New Roman" w:hAnsi="Times New Roman" w:cs="Times New Roman"/>
          <w:sz w:val="28"/>
          <w:szCs w:val="28"/>
        </w:rPr>
      </w:pPr>
    </w:p>
    <w:p w:rsidR="00AF2649" w:rsidRPr="00AF2649" w:rsidRDefault="00AF2649" w:rsidP="00AF2649">
      <w:pPr>
        <w:rPr>
          <w:rFonts w:ascii="Times New Roman" w:hAnsi="Times New Roman" w:cs="Times New Roman"/>
          <w:sz w:val="28"/>
          <w:szCs w:val="28"/>
        </w:rPr>
      </w:pPr>
    </w:p>
    <w:p w:rsidR="00AF2649" w:rsidRPr="00AF2649" w:rsidRDefault="00AF2649" w:rsidP="00AF2649">
      <w:pPr>
        <w:rPr>
          <w:rFonts w:ascii="Times New Roman" w:hAnsi="Times New Roman" w:cs="Times New Roman"/>
          <w:sz w:val="28"/>
          <w:szCs w:val="28"/>
        </w:rPr>
      </w:pPr>
    </w:p>
    <w:p w:rsidR="00AF2649" w:rsidRPr="00AF2649" w:rsidRDefault="00AF2649" w:rsidP="00AF2649">
      <w:pPr>
        <w:rPr>
          <w:rFonts w:ascii="Times New Roman" w:hAnsi="Times New Roman" w:cs="Times New Roman"/>
          <w:sz w:val="28"/>
          <w:szCs w:val="28"/>
        </w:rPr>
      </w:pPr>
    </w:p>
    <w:p w:rsidR="00AF2649" w:rsidRDefault="00AF2649" w:rsidP="00AF2649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887CC8" w:rsidRDefault="00887CC8" w:rsidP="00AF2649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AF2649" w:rsidRDefault="00AF2649" w:rsidP="00AF2649">
      <w:pPr>
        <w:tabs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Приложение № 1</w:t>
      </w:r>
    </w:p>
    <w:p w:rsidR="00AF2649" w:rsidRDefault="00887CC8" w:rsidP="00AF2649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 __ от __.__</w:t>
      </w:r>
      <w:r w:rsidR="00AF2649">
        <w:rPr>
          <w:rFonts w:ascii="Times New Roman" w:hAnsi="Times New Roman" w:cs="Times New Roman"/>
          <w:sz w:val="28"/>
          <w:szCs w:val="28"/>
        </w:rPr>
        <w:t>.2022 г.</w:t>
      </w:r>
    </w:p>
    <w:p w:rsidR="00AF2649" w:rsidRDefault="00AF2649" w:rsidP="00AF2649">
      <w:pPr>
        <w:tabs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F2649" w:rsidRDefault="00AF2649" w:rsidP="00AF2649">
      <w:pPr>
        <w:tabs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</w:t>
      </w:r>
    </w:p>
    <w:p w:rsidR="00AF2649" w:rsidRDefault="00AF2649" w:rsidP="00AF2649">
      <w:pPr>
        <w:tabs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–органа местного самоуправления</w:t>
      </w:r>
    </w:p>
    <w:p w:rsidR="00AF2649" w:rsidRDefault="00AF2649" w:rsidP="00AF2649">
      <w:pPr>
        <w:tabs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«Бальзино» на 2023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5"/>
        <w:gridCol w:w="3185"/>
        <w:gridCol w:w="4105"/>
      </w:tblGrid>
      <w:tr w:rsidR="00657E34" w:rsidTr="00553B48">
        <w:tc>
          <w:tcPr>
            <w:tcW w:w="5240" w:type="dxa"/>
            <w:gridSpan w:val="2"/>
          </w:tcPr>
          <w:p w:rsidR="00657E34" w:rsidRPr="00657E34" w:rsidRDefault="00657E34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</w:rPr>
            </w:pPr>
            <w:r w:rsidRPr="00657E34">
              <w:rPr>
                <w:rFonts w:ascii="Times New Roman" w:hAnsi="Times New Roman" w:cs="Times New Roman"/>
              </w:rPr>
              <w:t xml:space="preserve">код классификации источников финансирования дефицита бюджета Российской Федерации  </w:t>
            </w:r>
          </w:p>
        </w:tc>
        <w:tc>
          <w:tcPr>
            <w:tcW w:w="4105" w:type="dxa"/>
            <w:vMerge w:val="restart"/>
          </w:tcPr>
          <w:p w:rsidR="00657E34" w:rsidRPr="00657E34" w:rsidRDefault="00657E34" w:rsidP="00657E34">
            <w:pPr>
              <w:tabs>
                <w:tab w:val="left" w:pos="6600"/>
              </w:tabs>
              <w:rPr>
                <w:rFonts w:ascii="Times New Roman" w:hAnsi="Times New Roman" w:cs="Times New Roman"/>
              </w:rPr>
            </w:pPr>
            <w:r w:rsidRPr="00657E34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главных администраторов источников финансирования дефицита бюджета сельского поселения –органов местного самоуправления</w:t>
            </w:r>
          </w:p>
        </w:tc>
      </w:tr>
      <w:tr w:rsidR="00657E34" w:rsidTr="00553B48">
        <w:tc>
          <w:tcPr>
            <w:tcW w:w="2055" w:type="dxa"/>
          </w:tcPr>
          <w:p w:rsidR="00657E34" w:rsidRPr="00657E34" w:rsidRDefault="00657E34" w:rsidP="00657E34">
            <w:pPr>
              <w:tabs>
                <w:tab w:val="left" w:pos="6600"/>
              </w:tabs>
              <w:rPr>
                <w:rFonts w:ascii="Times New Roman" w:hAnsi="Times New Roman" w:cs="Times New Roman"/>
              </w:rPr>
            </w:pPr>
            <w:r w:rsidRPr="00657E34">
              <w:rPr>
                <w:rFonts w:ascii="Times New Roman" w:hAnsi="Times New Roman" w:cs="Times New Roman"/>
              </w:rPr>
              <w:t xml:space="preserve">Код главного администратора источников финансирования дефицита бюджета </w:t>
            </w:r>
          </w:p>
        </w:tc>
        <w:tc>
          <w:tcPr>
            <w:tcW w:w="3185" w:type="dxa"/>
          </w:tcPr>
          <w:p w:rsidR="00657E34" w:rsidRPr="00657E34" w:rsidRDefault="00657E34" w:rsidP="00657E34">
            <w:pPr>
              <w:tabs>
                <w:tab w:val="left" w:pos="6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группы, подгруппы, статьи и вида источников финансирования дефицита бюджета, код классификации операций, сектора государственного управления, относящихся к источникам финансирования бюджета</w:t>
            </w:r>
          </w:p>
        </w:tc>
        <w:tc>
          <w:tcPr>
            <w:tcW w:w="4105" w:type="dxa"/>
            <w:vMerge/>
          </w:tcPr>
          <w:p w:rsidR="00657E34" w:rsidRDefault="00657E34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E34" w:rsidTr="00553B48">
        <w:tc>
          <w:tcPr>
            <w:tcW w:w="2055" w:type="dxa"/>
          </w:tcPr>
          <w:p w:rsidR="00657E34" w:rsidRDefault="00657E34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5" w:type="dxa"/>
          </w:tcPr>
          <w:p w:rsidR="00657E34" w:rsidRDefault="00657E34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:rsidR="00657E34" w:rsidRDefault="00657E34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7E34" w:rsidTr="00553B48">
        <w:tc>
          <w:tcPr>
            <w:tcW w:w="2055" w:type="dxa"/>
          </w:tcPr>
          <w:p w:rsidR="00657E34" w:rsidRPr="00553B48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85" w:type="dxa"/>
          </w:tcPr>
          <w:p w:rsidR="00657E34" w:rsidRPr="00553B48" w:rsidRDefault="00657E34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657E34" w:rsidRPr="00553B48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«Бальзино»</w:t>
            </w:r>
          </w:p>
        </w:tc>
      </w:tr>
      <w:tr w:rsidR="00657E34" w:rsidTr="00553B48">
        <w:tc>
          <w:tcPr>
            <w:tcW w:w="2055" w:type="dxa"/>
          </w:tcPr>
          <w:p w:rsidR="00657E34" w:rsidRPr="00553B48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85" w:type="dxa"/>
          </w:tcPr>
          <w:p w:rsidR="00657E34" w:rsidRPr="00553B48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4105" w:type="dxa"/>
          </w:tcPr>
          <w:p w:rsidR="00657E34" w:rsidRPr="00553B48" w:rsidRDefault="00553B48" w:rsidP="00553B4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657E34" w:rsidTr="00553B48">
        <w:tc>
          <w:tcPr>
            <w:tcW w:w="2055" w:type="dxa"/>
          </w:tcPr>
          <w:p w:rsidR="00657E34" w:rsidRPr="00553B48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85" w:type="dxa"/>
          </w:tcPr>
          <w:p w:rsidR="00657E34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5" w:type="dxa"/>
          </w:tcPr>
          <w:p w:rsidR="00657E34" w:rsidRPr="00553B48" w:rsidRDefault="00553B48" w:rsidP="00553B4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657E34" w:rsidTr="00553B48">
        <w:tc>
          <w:tcPr>
            <w:tcW w:w="2055" w:type="dxa"/>
          </w:tcPr>
          <w:p w:rsidR="00657E34" w:rsidRPr="00553B48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85" w:type="dxa"/>
          </w:tcPr>
          <w:p w:rsidR="00657E34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5" w:type="dxa"/>
          </w:tcPr>
          <w:p w:rsidR="00657E34" w:rsidRPr="00553B48" w:rsidRDefault="00553B48" w:rsidP="00553B4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657E34" w:rsidTr="00553B48">
        <w:tc>
          <w:tcPr>
            <w:tcW w:w="2055" w:type="dxa"/>
          </w:tcPr>
          <w:p w:rsidR="00657E34" w:rsidRPr="00553B48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85" w:type="dxa"/>
          </w:tcPr>
          <w:p w:rsidR="00657E34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5" w:type="dxa"/>
          </w:tcPr>
          <w:p w:rsidR="00657E34" w:rsidRPr="00553B48" w:rsidRDefault="00553B48" w:rsidP="00553B4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553B48" w:rsidTr="00553B48">
        <w:tc>
          <w:tcPr>
            <w:tcW w:w="2055" w:type="dxa"/>
          </w:tcPr>
          <w:p w:rsidR="00553B48" w:rsidRPr="00553B48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85" w:type="dxa"/>
          </w:tcPr>
          <w:p w:rsidR="00553B48" w:rsidRPr="00553B48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5" w:type="dxa"/>
          </w:tcPr>
          <w:p w:rsidR="00553B48" w:rsidRPr="00553B48" w:rsidRDefault="00553B48" w:rsidP="00553B4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553B48" w:rsidTr="00553B48">
        <w:tc>
          <w:tcPr>
            <w:tcW w:w="2055" w:type="dxa"/>
          </w:tcPr>
          <w:p w:rsidR="00553B48" w:rsidRPr="00553B48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85" w:type="dxa"/>
          </w:tcPr>
          <w:p w:rsidR="00553B48" w:rsidRPr="00553B48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5" w:type="dxa"/>
          </w:tcPr>
          <w:p w:rsidR="00553B48" w:rsidRPr="00553B48" w:rsidRDefault="00553B48" w:rsidP="00553B4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</w:tr>
      <w:tr w:rsidR="00553B48" w:rsidTr="00553B48">
        <w:tc>
          <w:tcPr>
            <w:tcW w:w="2055" w:type="dxa"/>
          </w:tcPr>
          <w:p w:rsidR="00553B48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85" w:type="dxa"/>
          </w:tcPr>
          <w:p w:rsidR="00553B48" w:rsidRPr="00553B48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06 05 02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5" w:type="dxa"/>
          </w:tcPr>
          <w:p w:rsidR="00553B48" w:rsidRDefault="002F0828" w:rsidP="00553B4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поселения </w:t>
            </w:r>
          </w:p>
        </w:tc>
      </w:tr>
      <w:tr w:rsidR="00553B48" w:rsidTr="00553B48">
        <w:tc>
          <w:tcPr>
            <w:tcW w:w="2055" w:type="dxa"/>
          </w:tcPr>
          <w:p w:rsidR="00553B48" w:rsidRDefault="002F082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185" w:type="dxa"/>
          </w:tcPr>
          <w:p w:rsidR="00553B48" w:rsidRPr="00553B48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5" w:type="dxa"/>
          </w:tcPr>
          <w:p w:rsidR="00553B48" w:rsidRDefault="002F0828" w:rsidP="00553B4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предоставленных юридическим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из бюджета поселения в валюте Российской Федерации</w:t>
            </w:r>
          </w:p>
        </w:tc>
      </w:tr>
      <w:tr w:rsidR="00553B48" w:rsidTr="00553B48">
        <w:tc>
          <w:tcPr>
            <w:tcW w:w="2055" w:type="dxa"/>
          </w:tcPr>
          <w:p w:rsidR="00553B48" w:rsidRDefault="002F082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185" w:type="dxa"/>
          </w:tcPr>
          <w:p w:rsidR="00553B48" w:rsidRPr="00553B48" w:rsidRDefault="00553B48" w:rsidP="00AF2649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55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5" w:type="dxa"/>
          </w:tcPr>
          <w:p w:rsidR="00553B48" w:rsidRDefault="002F0828" w:rsidP="00553B48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</w:tr>
    </w:tbl>
    <w:p w:rsidR="00AF2649" w:rsidRPr="00AF2649" w:rsidRDefault="00AF2649" w:rsidP="00AF2649">
      <w:pPr>
        <w:tabs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2649" w:rsidRPr="00AF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2C" w:rsidRDefault="00EF512C" w:rsidP="00AF2649">
      <w:pPr>
        <w:spacing w:after="0" w:line="240" w:lineRule="auto"/>
      </w:pPr>
      <w:r>
        <w:separator/>
      </w:r>
    </w:p>
  </w:endnote>
  <w:endnote w:type="continuationSeparator" w:id="0">
    <w:p w:rsidR="00EF512C" w:rsidRDefault="00EF512C" w:rsidP="00AF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2C" w:rsidRDefault="00EF512C" w:rsidP="00AF2649">
      <w:pPr>
        <w:spacing w:after="0" w:line="240" w:lineRule="auto"/>
      </w:pPr>
      <w:r>
        <w:separator/>
      </w:r>
    </w:p>
  </w:footnote>
  <w:footnote w:type="continuationSeparator" w:id="0">
    <w:p w:rsidR="00EF512C" w:rsidRDefault="00EF512C" w:rsidP="00AF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F3696"/>
    <w:multiLevelType w:val="hybridMultilevel"/>
    <w:tmpl w:val="3C66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E5"/>
    <w:rsid w:val="001D6A60"/>
    <w:rsid w:val="002F0828"/>
    <w:rsid w:val="003C4F12"/>
    <w:rsid w:val="003C5404"/>
    <w:rsid w:val="004B4572"/>
    <w:rsid w:val="00553B48"/>
    <w:rsid w:val="00657E34"/>
    <w:rsid w:val="006747E5"/>
    <w:rsid w:val="006971A9"/>
    <w:rsid w:val="007A2FA8"/>
    <w:rsid w:val="00887CC8"/>
    <w:rsid w:val="00AF2649"/>
    <w:rsid w:val="00D4058A"/>
    <w:rsid w:val="00D579A3"/>
    <w:rsid w:val="00DE1665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6CBCA-B5E2-4480-931F-A829C3B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6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649"/>
  </w:style>
  <w:style w:type="paragraph" w:styleId="a6">
    <w:name w:val="footer"/>
    <w:basedOn w:val="a"/>
    <w:link w:val="a7"/>
    <w:uiPriority w:val="99"/>
    <w:unhideWhenUsed/>
    <w:rsid w:val="00AF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649"/>
  </w:style>
  <w:style w:type="table" w:styleId="a8">
    <w:name w:val="Table Grid"/>
    <w:basedOn w:val="a1"/>
    <w:uiPriority w:val="39"/>
    <w:rsid w:val="00AF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B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559</Words>
  <Characters>3975</Characters>
  <Application>Microsoft Office Word</Application>
  <DocSecurity>0</DocSecurity>
  <Lines>137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2022-12-28T00:26:00Z</cp:lastPrinted>
  <dcterms:created xsi:type="dcterms:W3CDTF">2022-12-23T05:33:00Z</dcterms:created>
  <dcterms:modified xsi:type="dcterms:W3CDTF">2022-12-28T00:27:00Z</dcterms:modified>
</cp:coreProperties>
</file>