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Согласно п.7.16 Рекомендаций по организации работы службы охраны труда в организации, утвержденных постановлением Министерства труда и социального развития РФ от 08.02.2000 N 14, одной из функций службы охраны труда является оказание методической помощи руководителям подразделений при разработке и пересмотре инструкций по охране труда.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В соответствии с должностными обязанностями специалиста по охране труда, предусмотренными в Квалификационном справочнике должностей руководителей, специалистов и других служащих, утвержденном постановлением Министерства труда и социального развития РФ от 21.08.98 N 37, специалист по охране труда оказывает подразделениям предприятия методическую помощь при разработке и пересмотре инструкций по охране труда.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 xml:space="preserve">Инструкции вводятся в </w:t>
      </w:r>
      <w:proofErr w:type="gramStart"/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действие</w:t>
      </w:r>
      <w:proofErr w:type="gramEnd"/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 xml:space="preserve"> начиная со дня их утверждения.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b/>
          <w:bCs/>
          <w:color w:val="3A3D41"/>
          <w:sz w:val="21"/>
          <w:lang w:eastAsia="ru-RU"/>
        </w:rPr>
        <w:t>Разработка проекта инструкции по охране труда на основании перечня: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A3D41"/>
          <w:sz w:val="21"/>
          <w:szCs w:val="21"/>
          <w:lang w:eastAsia="ru-RU"/>
        </w:rPr>
        <w:lastRenderedPageBreak/>
        <w:drawing>
          <wp:inline distT="0" distB="0" distL="0" distR="0">
            <wp:extent cx="5213985" cy="5836285"/>
            <wp:effectExtent l="19050" t="0" r="5715" b="0"/>
            <wp:docPr id="1" name="Рисунок 1" descr="https://ceut.spb.ru/wp-content/uploads/schem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eut.spb.ru/wp-content/uploads/scheme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985" cy="583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D47" w:rsidRPr="007B7D47" w:rsidRDefault="007B7D47" w:rsidP="007B7D47">
      <w:pPr>
        <w:shd w:val="clear" w:color="auto" w:fill="ECEFF5"/>
        <w:spacing w:before="153" w:after="153" w:line="460" w:lineRule="atLeast"/>
        <w:outlineLvl w:val="2"/>
        <w:rPr>
          <w:rFonts w:ascii="Open Sans" w:eastAsia="Times New Roman" w:hAnsi="Open Sans" w:cs="Times New Roman"/>
          <w:color w:val="3A3D41"/>
          <w:sz w:val="37"/>
          <w:szCs w:val="37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37"/>
          <w:szCs w:val="37"/>
          <w:lang w:eastAsia="ru-RU"/>
        </w:rPr>
        <w:lastRenderedPageBreak/>
        <w:t>Содержание инструкции по охране труда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Требования инструкции излагаются применительно к должности, профессии работника или виду выполняемой работы.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b/>
          <w:bCs/>
          <w:color w:val="3A3D41"/>
          <w:sz w:val="21"/>
          <w:lang w:eastAsia="ru-RU"/>
        </w:rPr>
        <w:t>1. Общие требования охраны труда</w:t>
      </w: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. В разделе рекомендуется отражать:</w:t>
      </w:r>
    </w:p>
    <w:p w:rsidR="007B7D47" w:rsidRPr="007B7D47" w:rsidRDefault="007B7D47" w:rsidP="007B7D47">
      <w:pPr>
        <w:numPr>
          <w:ilvl w:val="0"/>
          <w:numId w:val="1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указания о необходимости соблюдения правил внутреннего распорядка;</w:t>
      </w:r>
    </w:p>
    <w:p w:rsidR="007B7D47" w:rsidRPr="007B7D47" w:rsidRDefault="007B7D47" w:rsidP="007B7D47">
      <w:pPr>
        <w:numPr>
          <w:ilvl w:val="0"/>
          <w:numId w:val="1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требования по выполнению режимов труда и отдыха;</w:t>
      </w:r>
    </w:p>
    <w:p w:rsidR="007B7D47" w:rsidRPr="007B7D47" w:rsidRDefault="007B7D47" w:rsidP="007B7D47">
      <w:pPr>
        <w:numPr>
          <w:ilvl w:val="0"/>
          <w:numId w:val="1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перечень опасных и вредных производственных факторов, которые могут воздействовать на работника в процессе работы;</w:t>
      </w:r>
    </w:p>
    <w:p w:rsidR="007B7D47" w:rsidRPr="007B7D47" w:rsidRDefault="007B7D47" w:rsidP="007B7D47">
      <w:pPr>
        <w:numPr>
          <w:ilvl w:val="0"/>
          <w:numId w:val="1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 xml:space="preserve">перечень спецодежды, </w:t>
      </w:r>
      <w:proofErr w:type="spellStart"/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спецобуви</w:t>
      </w:r>
      <w:proofErr w:type="spellEnd"/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 xml:space="preserve"> и других средств индивидуальной защиты, выдаваемых работникам в соответствии с установленными правилами и нормами;</w:t>
      </w:r>
    </w:p>
    <w:p w:rsidR="007B7D47" w:rsidRPr="007B7D47" w:rsidRDefault="007B7D47" w:rsidP="007B7D47">
      <w:pPr>
        <w:numPr>
          <w:ilvl w:val="0"/>
          <w:numId w:val="1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 xml:space="preserve">порядок уведомления администрации о случаях </w:t>
      </w:r>
      <w:proofErr w:type="spellStart"/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травмирования</w:t>
      </w:r>
      <w:proofErr w:type="spellEnd"/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 xml:space="preserve"> работника и неисправности оборудования, приспособлений и инструмента;</w:t>
      </w:r>
    </w:p>
    <w:p w:rsidR="007B7D47" w:rsidRPr="007B7D47" w:rsidRDefault="007B7D47" w:rsidP="007B7D47">
      <w:pPr>
        <w:numPr>
          <w:ilvl w:val="0"/>
          <w:numId w:val="1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правила личной гигиены, которые должен знать и соблюдать работник при выполнении работы.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b/>
          <w:bCs/>
          <w:color w:val="3A3D41"/>
          <w:sz w:val="21"/>
          <w:lang w:eastAsia="ru-RU"/>
        </w:rPr>
        <w:t>2. Требования охраны труда перед началом работы</w:t>
      </w: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. В раздел рекомендуется включать:</w:t>
      </w:r>
    </w:p>
    <w:p w:rsidR="007B7D47" w:rsidRPr="007B7D47" w:rsidRDefault="007B7D47" w:rsidP="007B7D47">
      <w:pPr>
        <w:numPr>
          <w:ilvl w:val="0"/>
          <w:numId w:val="2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proofErr w:type="gramStart"/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порядок подготовки рабочего места, средств индивидуальной защиты;</w:t>
      </w:r>
      <w:proofErr w:type="gramEnd"/>
    </w:p>
    <w:p w:rsidR="007B7D47" w:rsidRPr="007B7D47" w:rsidRDefault="007B7D47" w:rsidP="007B7D47">
      <w:pPr>
        <w:numPr>
          <w:ilvl w:val="0"/>
          <w:numId w:val="2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 и т.п.;</w:t>
      </w:r>
    </w:p>
    <w:p w:rsidR="007B7D47" w:rsidRPr="007B7D47" w:rsidRDefault="007B7D47" w:rsidP="007B7D47">
      <w:pPr>
        <w:numPr>
          <w:ilvl w:val="0"/>
          <w:numId w:val="2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порядок проверки исходных материалов (заготовки, полуфабрикаты);</w:t>
      </w:r>
    </w:p>
    <w:p w:rsidR="007B7D47" w:rsidRPr="007B7D47" w:rsidRDefault="007B7D47" w:rsidP="007B7D47">
      <w:pPr>
        <w:numPr>
          <w:ilvl w:val="0"/>
          <w:numId w:val="2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порядок приема и передачи смены в случае непрерывного технологического процесса и работы оборудования.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b/>
          <w:bCs/>
          <w:color w:val="3A3D41"/>
          <w:sz w:val="21"/>
          <w:lang w:eastAsia="ru-RU"/>
        </w:rPr>
        <w:t>3. Требования охраны труда во время работы</w:t>
      </w: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. В разделе рекомендуется предусматривать:</w:t>
      </w:r>
    </w:p>
    <w:p w:rsidR="007B7D47" w:rsidRPr="007B7D47" w:rsidRDefault="007B7D47" w:rsidP="007B7D47">
      <w:pPr>
        <w:numPr>
          <w:ilvl w:val="0"/>
          <w:numId w:val="3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7B7D47" w:rsidRPr="007B7D47" w:rsidRDefault="007B7D47" w:rsidP="007B7D47">
      <w:pPr>
        <w:numPr>
          <w:ilvl w:val="0"/>
          <w:numId w:val="3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требования безопасного обращения с исходными материалами (сырье, заготовки, полуфабрикаты);</w:t>
      </w:r>
    </w:p>
    <w:p w:rsidR="007B7D47" w:rsidRPr="007B7D47" w:rsidRDefault="007B7D47" w:rsidP="007B7D47">
      <w:pPr>
        <w:numPr>
          <w:ilvl w:val="0"/>
          <w:numId w:val="3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указания по безопасному содержанию рабочего места;</w:t>
      </w:r>
    </w:p>
    <w:p w:rsidR="007B7D47" w:rsidRPr="007B7D47" w:rsidRDefault="007B7D47" w:rsidP="007B7D47">
      <w:pPr>
        <w:numPr>
          <w:ilvl w:val="0"/>
          <w:numId w:val="3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действия, направленные на предотвращение аварийных ситуаций;</w:t>
      </w:r>
    </w:p>
    <w:p w:rsidR="007B7D47" w:rsidRPr="007B7D47" w:rsidRDefault="007B7D47" w:rsidP="007B7D47">
      <w:pPr>
        <w:numPr>
          <w:ilvl w:val="0"/>
          <w:numId w:val="3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требования, предъявляемые к использованию средств индивидуальной защиты работников.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b/>
          <w:bCs/>
          <w:color w:val="3A3D41"/>
          <w:sz w:val="21"/>
          <w:lang w:eastAsia="ru-RU"/>
        </w:rPr>
        <w:t>4. Требования охраны труда в аварийных ситуациях</w:t>
      </w: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. В разделе рекомендуется излагать:</w:t>
      </w:r>
    </w:p>
    <w:p w:rsidR="007B7D47" w:rsidRPr="007B7D47" w:rsidRDefault="007B7D47" w:rsidP="007B7D47">
      <w:pPr>
        <w:numPr>
          <w:ilvl w:val="0"/>
          <w:numId w:val="4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перечень основных возможных аварийных ситуаций и причины, их вызывающие;</w:t>
      </w:r>
    </w:p>
    <w:p w:rsidR="007B7D47" w:rsidRPr="007B7D47" w:rsidRDefault="007B7D47" w:rsidP="007B7D47">
      <w:pPr>
        <w:numPr>
          <w:ilvl w:val="0"/>
          <w:numId w:val="4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действия работников при возникновении аварий и аварийных ситуаций;</w:t>
      </w:r>
    </w:p>
    <w:p w:rsidR="007B7D47" w:rsidRPr="007B7D47" w:rsidRDefault="007B7D47" w:rsidP="007B7D47">
      <w:pPr>
        <w:numPr>
          <w:ilvl w:val="0"/>
          <w:numId w:val="4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 xml:space="preserve">действия по оказанию первой помощи пострадавшим при </w:t>
      </w:r>
      <w:proofErr w:type="spellStart"/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травмировании</w:t>
      </w:r>
      <w:proofErr w:type="spellEnd"/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, отравлении и других повреждениях здоровья.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b/>
          <w:bCs/>
          <w:color w:val="3A3D41"/>
          <w:sz w:val="21"/>
          <w:lang w:eastAsia="ru-RU"/>
        </w:rPr>
        <w:lastRenderedPageBreak/>
        <w:t>5. Требования охраны труда по окончании работы</w:t>
      </w: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. В разделе рекомендуется отражать:</w:t>
      </w:r>
    </w:p>
    <w:p w:rsidR="007B7D47" w:rsidRPr="007B7D47" w:rsidRDefault="007B7D47" w:rsidP="007B7D47">
      <w:pPr>
        <w:numPr>
          <w:ilvl w:val="0"/>
          <w:numId w:val="5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порядок отключения, остановки, разборки, очистки и смазки оборудования, приспособлений, машин, механизмов и аппаратуры;</w:t>
      </w:r>
    </w:p>
    <w:p w:rsidR="007B7D47" w:rsidRPr="007B7D47" w:rsidRDefault="007B7D47" w:rsidP="007B7D47">
      <w:pPr>
        <w:numPr>
          <w:ilvl w:val="0"/>
          <w:numId w:val="5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порядок уборки отходов, полученных в ходе производственной деятельности;</w:t>
      </w:r>
    </w:p>
    <w:p w:rsidR="007B7D47" w:rsidRPr="007B7D47" w:rsidRDefault="007B7D47" w:rsidP="007B7D47">
      <w:pPr>
        <w:numPr>
          <w:ilvl w:val="0"/>
          <w:numId w:val="5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требования соблюдения личной гигиены;</w:t>
      </w:r>
    </w:p>
    <w:p w:rsidR="007B7D47" w:rsidRPr="007B7D47" w:rsidRDefault="007B7D47" w:rsidP="007B7D47">
      <w:pPr>
        <w:numPr>
          <w:ilvl w:val="0"/>
          <w:numId w:val="5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порядок извещения руководителя работ о недостатках, влияющих на безопасность труда, обнаруженных во время работы.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Примерный вид титульного листа инструкции по охране труда рекомендуется оформлять в соответствии с приложением N 8 к Методическим рекомендациям по разработке государственных требований охраны труда.</w:t>
      </w:r>
    </w:p>
    <w:p w:rsidR="007B7D47" w:rsidRPr="007B7D47" w:rsidRDefault="007B7D47" w:rsidP="007B7D47">
      <w:pPr>
        <w:shd w:val="clear" w:color="auto" w:fill="ECEFF5"/>
        <w:spacing w:before="153" w:after="153" w:line="460" w:lineRule="atLeast"/>
        <w:outlineLvl w:val="2"/>
        <w:rPr>
          <w:rFonts w:ascii="Open Sans" w:eastAsia="Times New Roman" w:hAnsi="Open Sans" w:cs="Times New Roman"/>
          <w:color w:val="3A3D41"/>
          <w:sz w:val="37"/>
          <w:szCs w:val="37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37"/>
          <w:szCs w:val="37"/>
          <w:lang w:eastAsia="ru-RU"/>
        </w:rPr>
        <w:t>Где должны храниться инструкции по охране труда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Действующие инструкции для работников участка/подразделения, а также перечень инструкций должны храниться у руководителя подразделения.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Месторасположение инструкций рекомендуется выбирать таким образом, чтобы в любой момент обеспечивалась их доступность.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Также комплект инструкций может быть выдан работнику на руки при прохождении первичного инструктажа на рабочем месте.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Допускается размещение инструкций на информационных стендах или стендах по охране труда, располагающихся непосредственно на рабочих местах или участках.</w:t>
      </w:r>
    </w:p>
    <w:p w:rsidR="007B7D47" w:rsidRPr="007B7D47" w:rsidRDefault="007B7D47" w:rsidP="007B7D47">
      <w:pPr>
        <w:shd w:val="clear" w:color="auto" w:fill="ECEFF5"/>
        <w:spacing w:before="153" w:after="153" w:line="460" w:lineRule="atLeast"/>
        <w:outlineLvl w:val="2"/>
        <w:rPr>
          <w:rFonts w:ascii="Open Sans" w:eastAsia="Times New Roman" w:hAnsi="Open Sans" w:cs="Times New Roman"/>
          <w:color w:val="3A3D41"/>
          <w:sz w:val="37"/>
          <w:szCs w:val="37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37"/>
          <w:szCs w:val="37"/>
          <w:lang w:eastAsia="ru-RU"/>
        </w:rPr>
        <w:t>Пересмотр инструкций по охране труда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Проверка и пересмотр инструкций по охране труда проводится не реже одного раза в 5 лет, непосредственными руководителями подразделений.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 xml:space="preserve">Также инструкции могут пересматриваться досрочно </w:t>
      </w:r>
      <w:proofErr w:type="gramStart"/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при</w:t>
      </w:r>
      <w:proofErr w:type="gramEnd"/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:</w:t>
      </w:r>
    </w:p>
    <w:p w:rsidR="007B7D47" w:rsidRPr="007B7D47" w:rsidRDefault="007B7D47" w:rsidP="007B7D47">
      <w:pPr>
        <w:numPr>
          <w:ilvl w:val="0"/>
          <w:numId w:val="6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proofErr w:type="gramStart"/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пересмотре</w:t>
      </w:r>
      <w:proofErr w:type="gramEnd"/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 xml:space="preserve"> межотраслевых и отраслевых правил и типовых инструкций по охране труда;</w:t>
      </w:r>
    </w:p>
    <w:p w:rsidR="007B7D47" w:rsidRPr="007B7D47" w:rsidRDefault="007B7D47" w:rsidP="007B7D47">
      <w:pPr>
        <w:numPr>
          <w:ilvl w:val="0"/>
          <w:numId w:val="6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proofErr w:type="gramStart"/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изменении</w:t>
      </w:r>
      <w:proofErr w:type="gramEnd"/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 xml:space="preserve"> условий труда работников;</w:t>
      </w:r>
    </w:p>
    <w:p w:rsidR="007B7D47" w:rsidRPr="007B7D47" w:rsidRDefault="007B7D47" w:rsidP="007B7D47">
      <w:pPr>
        <w:numPr>
          <w:ilvl w:val="0"/>
          <w:numId w:val="6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proofErr w:type="gramStart"/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внедрении</w:t>
      </w:r>
      <w:proofErr w:type="gramEnd"/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 xml:space="preserve"> новой техники и технологии;</w:t>
      </w:r>
    </w:p>
    <w:p w:rsidR="007B7D47" w:rsidRPr="007B7D47" w:rsidRDefault="007B7D47" w:rsidP="007B7D47">
      <w:pPr>
        <w:numPr>
          <w:ilvl w:val="0"/>
          <w:numId w:val="6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7B7D47" w:rsidRPr="007B7D47" w:rsidRDefault="007B7D47" w:rsidP="007B7D47">
      <w:pPr>
        <w:numPr>
          <w:ilvl w:val="0"/>
          <w:numId w:val="6"/>
        </w:numPr>
        <w:shd w:val="clear" w:color="auto" w:fill="ECEFF5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по требованию представителей органов по труду субъектов Российской Федерации или органов федеральной инспекции труда.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Если в течение срока действия инструкции по охране труда для работника условия его труда не изменились, то ее действие продлевается еще на пять лет.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Алгоритм пересмотра инструкции аналогичен алгоритму ее разработки.</w:t>
      </w:r>
    </w:p>
    <w:p w:rsidR="007B7D47" w:rsidRPr="007B7D47" w:rsidRDefault="007B7D47" w:rsidP="007B7D47">
      <w:pPr>
        <w:shd w:val="clear" w:color="auto" w:fill="ECEFF5"/>
        <w:spacing w:before="153" w:after="153" w:line="460" w:lineRule="atLeast"/>
        <w:outlineLvl w:val="2"/>
        <w:rPr>
          <w:rFonts w:ascii="Open Sans" w:eastAsia="Times New Roman" w:hAnsi="Open Sans" w:cs="Times New Roman"/>
          <w:color w:val="3A3D41"/>
          <w:sz w:val="37"/>
          <w:szCs w:val="37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37"/>
          <w:szCs w:val="37"/>
          <w:lang w:eastAsia="ru-RU"/>
        </w:rPr>
        <w:t>Ввод в действие инструкций по охране труда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lastRenderedPageBreak/>
        <w:t>Инструкции по охране труда, являются локальными нормативными актами предприятия. Конкретный порядок введения в действия, а также момент, с которого они начинают действовать, нормативно не установлен и определяется организацией самостоятельно.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 xml:space="preserve">Таким </w:t>
      </w:r>
      <w:proofErr w:type="gramStart"/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образом</w:t>
      </w:r>
      <w:proofErr w:type="gramEnd"/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 xml:space="preserve"> можно заключить, что инструкции по охране труда вводятся в действия с момента их утверждения первым или уполномоченным на то лицом организации. Но так как порядок введения в действие инструкций по охране труда определяется самой организацией, то, например, при пересмотре всего пакета инструкций, возможно издание приказа о вводе в действие инструкций по охране труда с какой-то определенной даты, необязательно с момента их утверждения.</w:t>
      </w:r>
    </w:p>
    <w:p w:rsidR="007B7D47" w:rsidRPr="007B7D47" w:rsidRDefault="007B7D47" w:rsidP="007B7D47">
      <w:pPr>
        <w:shd w:val="clear" w:color="auto" w:fill="ECEFF5"/>
        <w:spacing w:before="153" w:after="153" w:line="460" w:lineRule="atLeast"/>
        <w:outlineLvl w:val="2"/>
        <w:rPr>
          <w:rFonts w:ascii="Open Sans" w:eastAsia="Times New Roman" w:hAnsi="Open Sans" w:cs="Times New Roman"/>
          <w:color w:val="3A3D41"/>
          <w:sz w:val="37"/>
          <w:szCs w:val="37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37"/>
          <w:szCs w:val="37"/>
          <w:lang w:eastAsia="ru-RU"/>
        </w:rPr>
        <w:t>Учет работодателем инструкций по охране труда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Занесение в журнал учета инструкций по охране труда производится, в соответствии с требованием Приложения 9 к Методическим рекомендациям по разработке государственных требований охраны труда.</w:t>
      </w:r>
    </w:p>
    <w:p w:rsidR="007B7D47" w:rsidRPr="007B7D47" w:rsidRDefault="007B7D47" w:rsidP="007B7D47">
      <w:pPr>
        <w:shd w:val="clear" w:color="auto" w:fill="ECEFF5"/>
        <w:spacing w:before="153" w:after="153" w:line="460" w:lineRule="atLeast"/>
        <w:outlineLvl w:val="2"/>
        <w:rPr>
          <w:rFonts w:ascii="Open Sans" w:eastAsia="Times New Roman" w:hAnsi="Open Sans" w:cs="Times New Roman"/>
          <w:color w:val="3A3D41"/>
          <w:sz w:val="37"/>
          <w:szCs w:val="37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37"/>
          <w:szCs w:val="37"/>
          <w:lang w:eastAsia="ru-RU"/>
        </w:rPr>
        <w:t>Ответственность за отсутствие инструкций по охране труда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В том случае, если на предприятии отсутствуют разработанные и утвержденные в установленном порядке инструкции по охране труда для работников, работодатель, может быть привлечен к административной, уголовной и материальной ответственности.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Указанное нарушение требований охраны труда может быть установлено в ходе плановой или внеплановой проверки федеральной инспекцией труда.</w:t>
      </w:r>
    </w:p>
    <w:p w:rsidR="007B7D47" w:rsidRPr="007B7D47" w:rsidRDefault="007B7D47" w:rsidP="007B7D47">
      <w:pPr>
        <w:shd w:val="clear" w:color="auto" w:fill="ECEFF5"/>
        <w:spacing w:before="153" w:after="0" w:line="240" w:lineRule="auto"/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</w:pPr>
      <w:r w:rsidRPr="007B7D47">
        <w:rPr>
          <w:rFonts w:ascii="Open Sans" w:eastAsia="Times New Roman" w:hAnsi="Open Sans" w:cs="Times New Roman"/>
          <w:color w:val="3A3D41"/>
          <w:sz w:val="21"/>
          <w:szCs w:val="21"/>
          <w:lang w:eastAsia="ru-RU"/>
        </w:rPr>
        <w:t>Обязательно </w:t>
      </w:r>
      <w:r w:rsidRPr="007B7D47">
        <w:rPr>
          <w:rFonts w:ascii="Open Sans" w:eastAsia="Times New Roman" w:hAnsi="Open Sans" w:cs="Times New Roman"/>
          <w:i/>
          <w:iCs/>
          <w:color w:val="A35073"/>
          <w:sz w:val="21"/>
          <w:lang w:eastAsia="ru-RU"/>
        </w:rPr>
        <w:t>занесение инструкций в журнал учета инструкций по охране труда.</w:t>
      </w:r>
    </w:p>
    <w:p w:rsidR="00862AC4" w:rsidRDefault="00862AC4"/>
    <w:sectPr w:rsidR="00862AC4" w:rsidSect="007B7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30C9"/>
    <w:multiLevelType w:val="multilevel"/>
    <w:tmpl w:val="AF12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97575"/>
    <w:multiLevelType w:val="multilevel"/>
    <w:tmpl w:val="B250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24AF0"/>
    <w:multiLevelType w:val="multilevel"/>
    <w:tmpl w:val="B6C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65EE8"/>
    <w:multiLevelType w:val="multilevel"/>
    <w:tmpl w:val="5CFA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D6F61"/>
    <w:multiLevelType w:val="multilevel"/>
    <w:tmpl w:val="74A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C61BB"/>
    <w:multiLevelType w:val="multilevel"/>
    <w:tmpl w:val="143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7D47"/>
    <w:rsid w:val="007B7D47"/>
    <w:rsid w:val="0086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C4"/>
  </w:style>
  <w:style w:type="paragraph" w:styleId="3">
    <w:name w:val="heading 3"/>
    <w:basedOn w:val="a"/>
    <w:link w:val="30"/>
    <w:uiPriority w:val="9"/>
    <w:qFormat/>
    <w:rsid w:val="007B7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7D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D47"/>
    <w:rPr>
      <w:b/>
      <w:bCs/>
    </w:rPr>
  </w:style>
  <w:style w:type="character" w:styleId="a5">
    <w:name w:val="Emphasis"/>
    <w:basedOn w:val="a0"/>
    <w:uiPriority w:val="20"/>
    <w:qFormat/>
    <w:rsid w:val="007B7D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Saturn</cp:lastModifiedBy>
  <cp:revision>1</cp:revision>
  <dcterms:created xsi:type="dcterms:W3CDTF">2019-02-15T01:36:00Z</dcterms:created>
  <dcterms:modified xsi:type="dcterms:W3CDTF">2019-02-15T01:38:00Z</dcterms:modified>
</cp:coreProperties>
</file>