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2F" w:rsidRDefault="0016602F" w:rsidP="0016602F">
      <w:pPr>
        <w:tabs>
          <w:tab w:val="left" w:pos="6465"/>
        </w:tabs>
        <w:spacing w:after="0"/>
        <w:rPr>
          <w:rFonts w:ascii="Arial" w:eastAsia="Times New Roman" w:hAnsi="Arial" w:cs="Mangal"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602F" w:rsidRDefault="0071012F" w:rsidP="001660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16602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сельского поселения «</w:t>
      </w:r>
      <w:bookmarkStart w:id="0" w:name="_GoBack"/>
      <w:bookmarkEnd w:id="0"/>
      <w:r w:rsidR="00BC1DCE">
        <w:rPr>
          <w:rFonts w:ascii="Times New Roman" w:eastAsia="Times New Roman" w:hAnsi="Times New Roman"/>
          <w:b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6602F" w:rsidRDefault="0016602F" w:rsidP="0016602F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02F" w:rsidRPr="00A07565" w:rsidRDefault="0016602F" w:rsidP="0016602F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 по тексту –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проезжей части на территории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1.2. В административном регламенте используются следующие термины и определения: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 действий администрации поселения при предоставлении муниципальной услуги;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16602F" w:rsidRDefault="0016602F" w:rsidP="0016602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2.2.Конечным результатом предоставления муниципальной услуги является: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письменный мотивированный отказ заявителю в согласовании схемы расположения земельного участка.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2.3.Предоставление муниципальной услуги осуществляется администрацией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2.4.Предоставление муниципальной услуги осуществляется в соответствии с: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Градостроительным кодексом Российской Федерации;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2.5.Услуга предоставляется в течение 30 рабочих дней со дня регистрации соответствующего заявления.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2.6.Услуга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прилагается проект схемы движения транспорта и пешеходов на период проведения работ на проезжей части на территории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2.7. Информацию о порядке предоставления муниципальной услуги заявитель может получить, в сети «Интернет» на официальном сайте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либо информационном стенде, находящегося в здании администрации, на котором размещается следующая информация: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текст регламента (полная версия на официальном сайте в сети «Интернет» администрации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») извлечения, включая форму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заявления о согласовании схемы движения транспорта и пешеходов на период проведения работ на проезжей части на территории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2.9. Информация о предоставлении муниципальной услуги является открытой и общедоступной.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и режиме работы администрации, контактные телефоны и электронный адрес: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- 687200 Забайкальский край, Дульдургинский район, с. 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Бальзино, ул. Чкалова,63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– 8(30256)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 xml:space="preserve"> 3-81-19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 с 8-00 до 12-00 и с 13-00 до 16-00, кроме субботы и воскресенья. </w:t>
      </w:r>
    </w:p>
    <w:p w:rsidR="0016602F" w:rsidRPr="00E61504" w:rsidRDefault="0016602F" w:rsidP="00166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-письменно или по электронной почте: </w:t>
      </w:r>
      <w:hyperlink r:id="rId8" w:history="1">
        <w:r w:rsidR="00BC1DCE" w:rsidRPr="00587650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admbalziho</w:t>
        </w:r>
        <w:r w:rsidR="00BC1DCE" w:rsidRPr="00587650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="00BC1DCE" w:rsidRPr="00587650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BC1DCE" w:rsidRPr="00587650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BC1DCE" w:rsidRPr="00587650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2.10</w:t>
      </w: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заявлении не содержатся следующие сведения: фамилия, имя, отчество и почтовый адрес заявителя, дата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2.11. Перечень оснований для отказа в предоставлении муниципальной услуги: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2.12. Перечень оснований для продления предоставления муниципальной услуги: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наличии определения или решения суда - на срок, установленный судом.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2.13. Муниципальная услуга предоставляется бесплатно.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2.14. Максимальный срок ожидания в очереди при подаче документов на получение муниципальной услуги – 20 минут.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3.1.Предоставление муниципальной услуги включает в себя следующие административные процедуры: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-согласование схемы движения транспорта и пешеходов на период проведения работ на проезжей части на территории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3.2.Последовательность и сроки выполнения административных процедур.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проведения работ на проезжей части  на территории сельского поселения «</w:t>
      </w:r>
      <w:r w:rsidR="00BC1DCE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выдает заявителю расписку о принятии документов (приложение № 3).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3.2.2.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3.2.3.Специалист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согласовывает проект в течение 1-го рабочего дня.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YANDEX_478"/>
      <w:bookmarkStart w:id="2" w:name="YANDEX_479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Согласование, подписание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 – не более 10 рабочих дней.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30 день после подачи заявления заявителем выдается согласованный проект.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о согласовании проекта было получено по почте, то три экземпляра проекта отправляется заявителю заказным письмом по почте.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последовательности действий, определенных административными процедурами по предоставлению Услуги, осуществляется главой поселения.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Периодичность осуществления текущего контроля устанавливается главой поселения.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16602F" w:rsidRDefault="0016602F" w:rsidP="0016602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Письменное обращение должно содержать: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-предмет жалобы;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сельского поселения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Ф И О заявителя, наименование юридического лица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Адрес для почтовых отправлений: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Телефон, факс: 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 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ИНН/ОГРН, реквизиты свидетельства гос. регистрации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Ф И О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Паспортные данные_______________________________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Доверенность 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согласовать проект схемы движения транспорта и пешеходов на</w:t>
      </w:r>
    </w:p>
    <w:p w:rsidR="0016602F" w:rsidRDefault="0016602F" w:rsidP="0016602F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проведения работ на проезжей части 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 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Даю согласие администрации сельского 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обработку моих персональных данных посредством их получения в государственных и иных органов, и иных организаций.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 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указанные в заявлении и представленные документы достоверны.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  ___________                «__»_________ 20___г.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подпись                  ФИО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ПЕРЕЧЕНЬ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документов, необходимых дляСогласование схемы движения транспорта и пешеходов на период проведения работ на проезжей части на территории сельского поселения «</w:t>
      </w:r>
      <w:r w:rsidR="00230C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учредительные документы юридического лица с копией;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доверенность, в случае подачи заявления представителем заявителя с копией.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физических лиц: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доверенность, в случае подачи заявления представителем заявителя с копией.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РАСПИСКА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принятии документов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услуги: «Согласование схемы движения транспорта и пешеходов на период проведения работ на проезжей части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 территории сельского</w:t>
      </w:r>
      <w:r w:rsidR="00230C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«__________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Выдана в подтверждении того, что специалист администрации сельского поселения «Дульдурга»_____________________________________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приняла от гр. ____________________________________________, _____ года рождения, паспорт серия ____ № _________, постоянно зарегистрирован по адресу:_________________________________________________________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tbl>
      <w:tblPr>
        <w:tblW w:w="9375" w:type="dxa"/>
        <w:tblCellSpacing w:w="0" w:type="dxa"/>
        <w:tblLook w:val="04A0"/>
      </w:tblPr>
      <w:tblGrid>
        <w:gridCol w:w="526"/>
        <w:gridCol w:w="3386"/>
        <w:gridCol w:w="1896"/>
        <w:gridCol w:w="2032"/>
        <w:gridCol w:w="1535"/>
      </w:tblGrid>
      <w:tr w:rsidR="0016602F" w:rsidTr="001B1C00">
        <w:trPr>
          <w:trHeight w:val="975"/>
          <w:tblCellSpacing w:w="0" w:type="dxa"/>
        </w:trPr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(дата выдачи, №, кем выдан, иное)    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листов      </w:t>
            </w:r>
          </w:p>
        </w:tc>
      </w:tr>
      <w:tr w:rsidR="0016602F" w:rsidTr="001B1C00">
        <w:trPr>
          <w:trHeight w:val="3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1B1C00">
        <w:trPr>
          <w:trHeight w:val="24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1B1C00">
        <w:trPr>
          <w:trHeight w:val="72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1B1C00">
        <w:trPr>
          <w:trHeight w:val="225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1B1C00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принято _______________ документов на _____________ листах.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передал: _______    ________________    «__» ______20___ года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( подпись)                              (Ф.И.О.)       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принял: _______      _____________    «__»_________20___ года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 (подпись)                            (Ф.И.О.)   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Срок получения согласования схемы движения транспорта и пешеходов на период проведения работ на проезжей части на территории сельского 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 (причина отказа)____________________________________________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администрацию сельского поселения «</w:t>
      </w:r>
      <w:r w:rsidR="00230C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                                                                                                  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lastRenderedPageBreak/>
        <w:t xml:space="preserve">                                              юридический адрес и адрес для почтовых отправлений– для юр.лица,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адрес регистрации и адрес для почтовых отправлений – для физ.лица)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(ИНН, КПП, ОГРН)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Адрес (юридический, проживания):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Представитель: 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физического лица,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адрес регистрации и адрес для почтовых отправлений – для физ.лица)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(дата выдача, номер)</w:t>
      </w:r>
    </w:p>
    <w:p w:rsidR="00EF6A6C" w:rsidRDefault="00EF6A6C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A6C" w:rsidRDefault="00EF6A6C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A6C" w:rsidRDefault="00EF6A6C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A6C" w:rsidRDefault="00EF6A6C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(просим) продлить срок выполнения муниципальной услуги, в связи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Сроком на 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Заявитель:_______________________ 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(Ф.И.О. должность представителя юридического лица, Подпись Ф.И.О. физического лица)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230C3B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 администрацию сельского поселения «</w:t>
      </w:r>
      <w:r w:rsidR="00230C3B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юридический адрес и адрес для почтовых отправлений– для юр.лица,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адрес регистрации и адрес для почтовых отправлений – для физ.лица)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(ИНН, КПП, ОГРН)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Адрес (юридический, проживания):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Представитель: 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физического лица,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адрес регистрации и адрес для почтовых отправлений – для физ.лица)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(дата выдача, номер)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C3B" w:rsidRDefault="00230C3B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Заявитель:__________________________ ______________________________ </w:t>
      </w:r>
    </w:p>
    <w:p w:rsidR="0016602F" w:rsidRDefault="0016602F" w:rsidP="0016602F"/>
    <w:p w:rsidR="006818B6" w:rsidRDefault="006818B6"/>
    <w:p w:rsidR="00BC1DCE" w:rsidRDefault="00BC1DCE"/>
    <w:p w:rsidR="00BC1DCE" w:rsidRDefault="00BC1DCE"/>
    <w:p w:rsidR="00BC1DCE" w:rsidRDefault="00BC1DCE"/>
    <w:p w:rsidR="00BC1DCE" w:rsidRDefault="00BC1DCE"/>
    <w:p w:rsidR="00BC1DCE" w:rsidRDefault="00BC1DCE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rPr>
          <w:sz w:val="28"/>
          <w:szCs w:val="28"/>
        </w:rPr>
        <w:t>Администрация сельского поселения «Бальзино»</w:t>
      </w:r>
    </w:p>
    <w:p w:rsidR="001B1C00" w:rsidRDefault="001B1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ПОСТАНОВЛЕНИЕ</w:t>
      </w:r>
    </w:p>
    <w:p w:rsidR="001B1C00" w:rsidRDefault="001B1C00">
      <w:pPr>
        <w:rPr>
          <w:sz w:val="28"/>
          <w:szCs w:val="28"/>
        </w:rPr>
      </w:pPr>
      <w:r>
        <w:rPr>
          <w:sz w:val="28"/>
          <w:szCs w:val="28"/>
        </w:rPr>
        <w:tab/>
        <w:t>26.07.2016                                                                                                            № 31</w:t>
      </w:r>
    </w:p>
    <w:p w:rsidR="001B1C00" w:rsidRDefault="001B1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 Бальзино</w:t>
      </w:r>
    </w:p>
    <w:p w:rsidR="001B1C00" w:rsidRDefault="001B1C00">
      <w:pPr>
        <w:rPr>
          <w:sz w:val="28"/>
          <w:szCs w:val="28"/>
        </w:rPr>
      </w:pPr>
    </w:p>
    <w:p w:rsidR="001B1C00" w:rsidRPr="00BC1DCE" w:rsidRDefault="001B1C00" w:rsidP="00F70FAA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 утверждении административного регламента по предоставлению муниципальной услуги «Согласование схемы движения транспорта и пешеходов </w:t>
      </w:r>
      <w:r w:rsidR="00F70FAA">
        <w:rPr>
          <w:sz w:val="28"/>
          <w:szCs w:val="28"/>
        </w:rPr>
        <w:t>на период проведения работ на проезжей части на территории сельского поселения»</w:t>
      </w:r>
    </w:p>
    <w:p w:rsidR="00BC1DCE" w:rsidRDefault="00BC1DCE"/>
    <w:p w:rsidR="00BC1DCE" w:rsidRDefault="00F70FAA" w:rsidP="00F70FAA">
      <w:pPr>
        <w:ind w:left="426" w:hanging="142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и предоставлении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«Бальзино» от 06.06.2012 г. № 20 «Об утверждении административных регламентов предоставления муниципальных </w:t>
      </w:r>
      <w:r w:rsidR="00222152">
        <w:rPr>
          <w:sz w:val="28"/>
          <w:szCs w:val="28"/>
        </w:rPr>
        <w:t>услуг администрацией  сельского поселения «Бальзино» постановляю:</w:t>
      </w:r>
    </w:p>
    <w:p w:rsidR="00222152" w:rsidRDefault="00222152" w:rsidP="00222152">
      <w:pPr>
        <w:pStyle w:val="ac"/>
        <w:numPr>
          <w:ilvl w:val="0"/>
          <w:numId w:val="2"/>
        </w:numPr>
        <w:ind w:firstLine="65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</w:t>
      </w:r>
      <w:r w:rsidR="007D5164">
        <w:rPr>
          <w:sz w:val="28"/>
          <w:szCs w:val="28"/>
        </w:rPr>
        <w:t xml:space="preserve"> на территории сельского поселения.</w:t>
      </w:r>
    </w:p>
    <w:p w:rsidR="007D5164" w:rsidRDefault="007D5164" w:rsidP="00222152">
      <w:pPr>
        <w:pStyle w:val="ac"/>
        <w:numPr>
          <w:ilvl w:val="0"/>
          <w:numId w:val="2"/>
        </w:numPr>
        <w:ind w:firstLine="65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«Вестник» в здании администрации, официальном сайте администрации сельского поселения «Бальзино».</w:t>
      </w:r>
    </w:p>
    <w:p w:rsidR="007D5164" w:rsidRDefault="007D5164" w:rsidP="00222152">
      <w:pPr>
        <w:pStyle w:val="ac"/>
        <w:numPr>
          <w:ilvl w:val="0"/>
          <w:numId w:val="2"/>
        </w:numPr>
        <w:ind w:firstLine="65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обнародования.</w:t>
      </w:r>
    </w:p>
    <w:p w:rsidR="007D5164" w:rsidRDefault="007D5164" w:rsidP="007D5164">
      <w:pPr>
        <w:rPr>
          <w:sz w:val="28"/>
          <w:szCs w:val="28"/>
        </w:rPr>
      </w:pPr>
    </w:p>
    <w:p w:rsidR="007D5164" w:rsidRDefault="007D5164" w:rsidP="007D5164">
      <w:pPr>
        <w:rPr>
          <w:sz w:val="28"/>
          <w:szCs w:val="28"/>
        </w:rPr>
      </w:pPr>
    </w:p>
    <w:p w:rsidR="007D5164" w:rsidRDefault="007D5164" w:rsidP="007D5164">
      <w:pPr>
        <w:rPr>
          <w:sz w:val="28"/>
          <w:szCs w:val="28"/>
        </w:rPr>
      </w:pPr>
    </w:p>
    <w:p w:rsidR="007D5164" w:rsidRDefault="007D5164" w:rsidP="007D5164">
      <w:pPr>
        <w:ind w:left="708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К.А.Зубарева</w:t>
      </w:r>
    </w:p>
    <w:p w:rsidR="00DC5E40" w:rsidRDefault="00DC5E40" w:rsidP="007D5164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СПРАВКА</w:t>
      </w:r>
    </w:p>
    <w:p w:rsidR="00DC5E40" w:rsidRDefault="00DC5E40" w:rsidP="007D516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Об опубликовании или обнародовании либо</w:t>
      </w:r>
    </w:p>
    <w:p w:rsidR="00DC5E40" w:rsidRDefault="00DC5E40" w:rsidP="007D516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неопубликовании ( необнародовании) муниципального</w:t>
      </w:r>
    </w:p>
    <w:p w:rsidR="00DC5E40" w:rsidRDefault="00DC5E40" w:rsidP="007D516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нормативного правового акта</w:t>
      </w:r>
    </w:p>
    <w:p w:rsidR="00DC5E40" w:rsidRDefault="00DC5E40" w:rsidP="007D5164">
      <w:pPr>
        <w:ind w:left="708"/>
        <w:rPr>
          <w:sz w:val="28"/>
          <w:szCs w:val="28"/>
        </w:rPr>
      </w:pPr>
    </w:p>
    <w:p w:rsidR="00DC5E40" w:rsidRDefault="00DC5E40" w:rsidP="007D5164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Муниципальный нормативный правовой акт Постановление,</w:t>
      </w:r>
    </w:p>
    <w:p w:rsidR="00DC5E40" w:rsidRDefault="00DC5E40" w:rsidP="007D516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И.о.главы администрации сельского поселения, № 31</w:t>
      </w:r>
    </w:p>
    <w:p w:rsidR="00DC5E40" w:rsidRDefault="00DC5E40" w:rsidP="007D516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От 26.07.2016 года</w:t>
      </w:r>
    </w:p>
    <w:p w:rsidR="00DC5E40" w:rsidRDefault="00DC5E40" w:rsidP="00DC5E40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Обнародован на информационном стенде «Вестник» в</w:t>
      </w:r>
    </w:p>
    <w:p w:rsidR="00DC5E40" w:rsidRDefault="00DC5E40" w:rsidP="00DC5E40">
      <w:pPr>
        <w:pStyle w:val="ac"/>
        <w:ind w:left="2493"/>
        <w:rPr>
          <w:sz w:val="28"/>
          <w:szCs w:val="28"/>
        </w:rPr>
      </w:pPr>
      <w:r>
        <w:rPr>
          <w:sz w:val="28"/>
          <w:szCs w:val="28"/>
        </w:rPr>
        <w:t>здании администрации, 26.07.2016 год, на 12 страницах</w:t>
      </w:r>
    </w:p>
    <w:p w:rsidR="00DC5E40" w:rsidRDefault="00DC5E40" w:rsidP="00DC5E40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Опубликован на официальном сайте администрации </w:t>
      </w:r>
    </w:p>
    <w:p w:rsidR="00DC5E40" w:rsidRDefault="00DC5E40" w:rsidP="00DC5E40">
      <w:pPr>
        <w:pStyle w:val="ac"/>
        <w:ind w:left="2493"/>
        <w:rPr>
          <w:sz w:val="28"/>
          <w:szCs w:val="28"/>
        </w:rPr>
      </w:pPr>
      <w:r>
        <w:rPr>
          <w:sz w:val="28"/>
          <w:szCs w:val="28"/>
        </w:rPr>
        <w:t>СП «Бальзино».</w:t>
      </w:r>
    </w:p>
    <w:p w:rsidR="00DC5E40" w:rsidRDefault="00DC5E40" w:rsidP="00DC5E40">
      <w:pPr>
        <w:pStyle w:val="ac"/>
        <w:ind w:left="24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DC5E40" w:rsidRDefault="00DC5E40" w:rsidP="00DC5E40">
      <w:pPr>
        <w:pStyle w:val="ac"/>
        <w:ind w:left="2493"/>
        <w:rPr>
          <w:sz w:val="28"/>
          <w:szCs w:val="28"/>
        </w:rPr>
      </w:pPr>
    </w:p>
    <w:p w:rsidR="00DC5E40" w:rsidRDefault="00DC5E40" w:rsidP="00DC5E40">
      <w:pPr>
        <w:pStyle w:val="ac"/>
        <w:ind w:left="2493"/>
        <w:rPr>
          <w:sz w:val="28"/>
          <w:szCs w:val="28"/>
        </w:rPr>
      </w:pPr>
      <w:r>
        <w:rPr>
          <w:sz w:val="28"/>
          <w:szCs w:val="28"/>
        </w:rPr>
        <w:t>И.о.главы СП «Бальзино»                                     К.А.Зубарева</w:t>
      </w:r>
    </w:p>
    <w:p w:rsidR="002C798E" w:rsidRDefault="00DC5E40" w:rsidP="00DC5E40">
      <w:pPr>
        <w:pStyle w:val="ac"/>
        <w:ind w:left="2493"/>
        <w:rPr>
          <w:sz w:val="28"/>
          <w:szCs w:val="28"/>
        </w:rPr>
      </w:pPr>
      <w:r>
        <w:rPr>
          <w:sz w:val="28"/>
          <w:szCs w:val="28"/>
        </w:rPr>
        <w:t xml:space="preserve">26.07.2016 год     </w:t>
      </w: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2C798E">
      <w:pPr>
        <w:pStyle w:val="ac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Администрация муниципального района</w:t>
      </w:r>
    </w:p>
    <w:p w:rsidR="002C798E" w:rsidRDefault="002C798E" w:rsidP="002C798E">
      <w:pPr>
        <w:pStyle w:val="ac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«Дульдургинский район»</w:t>
      </w:r>
    </w:p>
    <w:p w:rsidR="002C798E" w:rsidRDefault="002C798E" w:rsidP="002C798E">
      <w:pPr>
        <w:pStyle w:val="ac"/>
        <w:ind w:left="709"/>
        <w:rPr>
          <w:sz w:val="28"/>
          <w:szCs w:val="28"/>
        </w:rPr>
      </w:pPr>
    </w:p>
    <w:p w:rsidR="002C798E" w:rsidRDefault="002C798E" w:rsidP="002C798E">
      <w:pPr>
        <w:pStyle w:val="ac"/>
        <w:ind w:left="709"/>
        <w:rPr>
          <w:sz w:val="28"/>
          <w:szCs w:val="28"/>
        </w:rPr>
      </w:pPr>
    </w:p>
    <w:p w:rsidR="002C798E" w:rsidRDefault="002C798E" w:rsidP="002C798E">
      <w:pPr>
        <w:pStyle w:val="ac"/>
        <w:ind w:left="709"/>
        <w:rPr>
          <w:sz w:val="28"/>
          <w:szCs w:val="28"/>
        </w:rPr>
      </w:pPr>
    </w:p>
    <w:p w:rsidR="002C798E" w:rsidRDefault="002C798E" w:rsidP="002C798E">
      <w:pPr>
        <w:pStyle w:val="ac"/>
        <w:ind w:left="709"/>
        <w:rPr>
          <w:sz w:val="28"/>
          <w:szCs w:val="28"/>
        </w:rPr>
      </w:pPr>
    </w:p>
    <w:p w:rsidR="002C798E" w:rsidRDefault="002C798E" w:rsidP="002C798E">
      <w:pPr>
        <w:pStyle w:val="ac"/>
        <w:ind w:left="709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«Бальзино» направляет Вам копии следующих МНПА в электронном </w:t>
      </w:r>
      <w:r w:rsidR="0046528F">
        <w:rPr>
          <w:sz w:val="28"/>
          <w:szCs w:val="28"/>
        </w:rPr>
        <w:t>виде на флешке в количестве  167</w:t>
      </w:r>
      <w:r>
        <w:rPr>
          <w:sz w:val="28"/>
          <w:szCs w:val="28"/>
        </w:rPr>
        <w:t xml:space="preserve"> листов для включения в краевой регистр с приложением справок об обнародовании</w:t>
      </w:r>
    </w:p>
    <w:tbl>
      <w:tblPr>
        <w:tblStyle w:val="ad"/>
        <w:tblW w:w="0" w:type="auto"/>
        <w:tblInd w:w="709" w:type="dxa"/>
        <w:tblLook w:val="04A0"/>
      </w:tblPr>
      <w:tblGrid>
        <w:gridCol w:w="588"/>
        <w:gridCol w:w="1706"/>
        <w:gridCol w:w="1925"/>
        <w:gridCol w:w="2467"/>
        <w:gridCol w:w="963"/>
        <w:gridCol w:w="2063"/>
      </w:tblGrid>
      <w:tr w:rsidR="002C798E" w:rsidTr="00364820">
        <w:tc>
          <w:tcPr>
            <w:tcW w:w="588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06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или должностное лицо МСУ, принявшее МНПА</w:t>
            </w:r>
          </w:p>
        </w:tc>
        <w:tc>
          <w:tcPr>
            <w:tcW w:w="1925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Вид,№, дата принятия МНПА</w:t>
            </w:r>
          </w:p>
        </w:tc>
        <w:tc>
          <w:tcPr>
            <w:tcW w:w="2467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МНПА</w:t>
            </w:r>
          </w:p>
        </w:tc>
        <w:tc>
          <w:tcPr>
            <w:tcW w:w="963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 МНПА</w:t>
            </w:r>
          </w:p>
        </w:tc>
        <w:tc>
          <w:tcPr>
            <w:tcW w:w="2063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официального обнародования ( справки об обнародовании)</w:t>
            </w:r>
          </w:p>
        </w:tc>
      </w:tr>
      <w:tr w:rsidR="002C798E" w:rsidTr="00364820">
        <w:tc>
          <w:tcPr>
            <w:tcW w:w="588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24 от 26.07.2016</w:t>
            </w:r>
          </w:p>
        </w:tc>
        <w:tc>
          <w:tcPr>
            <w:tcW w:w="2467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963" w:type="dxa"/>
          </w:tcPr>
          <w:p w:rsidR="002C798E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63" w:type="dxa"/>
          </w:tcPr>
          <w:p w:rsidR="002C798E" w:rsidRDefault="002C798E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364820">
              <w:rPr>
                <w:sz w:val="28"/>
                <w:szCs w:val="28"/>
              </w:rPr>
              <w:t xml:space="preserve"> об обнародовании № 9</w:t>
            </w:r>
            <w:r>
              <w:rPr>
                <w:sz w:val="28"/>
                <w:szCs w:val="28"/>
              </w:rPr>
              <w:t xml:space="preserve"> от 26.07.2016</w:t>
            </w:r>
          </w:p>
        </w:tc>
      </w:tr>
      <w:tr w:rsidR="00364820" w:rsidTr="00364820">
        <w:tc>
          <w:tcPr>
            <w:tcW w:w="588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25 от 26.07.2016</w:t>
            </w:r>
          </w:p>
        </w:tc>
        <w:tc>
          <w:tcPr>
            <w:tcW w:w="2467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и выдача разрешения на строительство, реконструкцию объектов капитального строительства»</w:t>
            </w:r>
          </w:p>
        </w:tc>
        <w:tc>
          <w:tcPr>
            <w:tcW w:w="963" w:type="dxa"/>
          </w:tcPr>
          <w:p w:rsidR="00364820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обнародовании № 10 от 26.07.2016</w:t>
            </w:r>
          </w:p>
        </w:tc>
      </w:tr>
      <w:tr w:rsidR="00364820" w:rsidTr="00364820">
        <w:tc>
          <w:tcPr>
            <w:tcW w:w="588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26 от 26.07.2016</w:t>
            </w:r>
          </w:p>
        </w:tc>
        <w:tc>
          <w:tcPr>
            <w:tcW w:w="2467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«Подготовка, утверждение и выдача градостроительного плана земельного участка»</w:t>
            </w:r>
          </w:p>
        </w:tc>
        <w:tc>
          <w:tcPr>
            <w:tcW w:w="963" w:type="dxa"/>
          </w:tcPr>
          <w:p w:rsidR="00364820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63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обнародовании № 11 от 26.07.2016</w:t>
            </w:r>
          </w:p>
        </w:tc>
      </w:tr>
      <w:tr w:rsidR="00364820" w:rsidTr="00364820">
        <w:tc>
          <w:tcPr>
            <w:tcW w:w="588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№ 27 от </w:t>
            </w:r>
            <w:r>
              <w:rPr>
                <w:sz w:val="28"/>
                <w:szCs w:val="28"/>
              </w:rPr>
              <w:lastRenderedPageBreak/>
              <w:t>26.07.2016</w:t>
            </w:r>
          </w:p>
        </w:tc>
        <w:tc>
          <w:tcPr>
            <w:tcW w:w="2467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«Выдача порубочного </w:t>
            </w:r>
            <w:r>
              <w:rPr>
                <w:sz w:val="28"/>
                <w:szCs w:val="28"/>
              </w:rPr>
              <w:lastRenderedPageBreak/>
              <w:t>билета на вырубку (снос) зеленых насаждений и (или) разрешения на пересадку зеленых насаждений на территории сельского поселения»</w:t>
            </w:r>
          </w:p>
        </w:tc>
        <w:tc>
          <w:tcPr>
            <w:tcW w:w="963" w:type="dxa"/>
          </w:tcPr>
          <w:p w:rsidR="00364820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63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обнародовани</w:t>
            </w:r>
            <w:r>
              <w:rPr>
                <w:sz w:val="28"/>
                <w:szCs w:val="28"/>
              </w:rPr>
              <w:lastRenderedPageBreak/>
              <w:t>и № 12 от 26.07.2016</w:t>
            </w:r>
          </w:p>
        </w:tc>
      </w:tr>
      <w:tr w:rsidR="00364820" w:rsidTr="00364820">
        <w:tc>
          <w:tcPr>
            <w:tcW w:w="588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6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28 от 26.07.2016</w:t>
            </w:r>
          </w:p>
        </w:tc>
        <w:tc>
          <w:tcPr>
            <w:tcW w:w="2467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решения о согласовании архитектурно-градостроительного облика объектов»</w:t>
            </w:r>
          </w:p>
        </w:tc>
        <w:tc>
          <w:tcPr>
            <w:tcW w:w="963" w:type="dxa"/>
          </w:tcPr>
          <w:p w:rsidR="00364820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63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обнародовании № 13 от 26.07.2016</w:t>
            </w:r>
          </w:p>
        </w:tc>
      </w:tr>
      <w:tr w:rsidR="00364820" w:rsidTr="00364820">
        <w:tc>
          <w:tcPr>
            <w:tcW w:w="588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29 от 26.07.2016</w:t>
            </w:r>
          </w:p>
        </w:tc>
        <w:tc>
          <w:tcPr>
            <w:tcW w:w="2467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«Продление срока действия разрешения на строительство»</w:t>
            </w:r>
          </w:p>
        </w:tc>
        <w:tc>
          <w:tcPr>
            <w:tcW w:w="963" w:type="dxa"/>
          </w:tcPr>
          <w:p w:rsidR="00364820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3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обнародовании № 14 от 26.07.2016</w:t>
            </w:r>
          </w:p>
        </w:tc>
      </w:tr>
      <w:tr w:rsidR="00364820" w:rsidTr="00364820">
        <w:tc>
          <w:tcPr>
            <w:tcW w:w="588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30 от 26.07.2016</w:t>
            </w:r>
          </w:p>
        </w:tc>
        <w:tc>
          <w:tcPr>
            <w:tcW w:w="2467" w:type="dxa"/>
          </w:tcPr>
          <w:p w:rsidR="00364820" w:rsidRDefault="00364820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разрешений на проведение земляных работ»</w:t>
            </w:r>
          </w:p>
        </w:tc>
        <w:tc>
          <w:tcPr>
            <w:tcW w:w="963" w:type="dxa"/>
          </w:tcPr>
          <w:p w:rsidR="00364820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63" w:type="dxa"/>
          </w:tcPr>
          <w:p w:rsidR="00364820" w:rsidRDefault="00364820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обнародовании № 15 от 26.07.2016</w:t>
            </w:r>
          </w:p>
        </w:tc>
      </w:tr>
      <w:tr w:rsidR="004C67ED" w:rsidTr="00364820">
        <w:tc>
          <w:tcPr>
            <w:tcW w:w="588" w:type="dxa"/>
          </w:tcPr>
          <w:p w:rsidR="004C67ED" w:rsidRDefault="004C67ED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31 от 26.07.2016</w:t>
            </w:r>
          </w:p>
        </w:tc>
        <w:tc>
          <w:tcPr>
            <w:tcW w:w="2467" w:type="dxa"/>
          </w:tcPr>
          <w:p w:rsidR="004C67ED" w:rsidRDefault="004C67ED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«Согласование схемы движения транспорта и пешеходов на период проведения работ на проезжей части на территории сельского поселения»</w:t>
            </w:r>
          </w:p>
        </w:tc>
        <w:tc>
          <w:tcPr>
            <w:tcW w:w="963" w:type="dxa"/>
          </w:tcPr>
          <w:p w:rsidR="004C67ED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63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обнародовании № 16 от 26.07.2016</w:t>
            </w:r>
          </w:p>
        </w:tc>
      </w:tr>
      <w:tr w:rsidR="004C67ED" w:rsidTr="00364820">
        <w:tc>
          <w:tcPr>
            <w:tcW w:w="588" w:type="dxa"/>
          </w:tcPr>
          <w:p w:rsidR="004C67ED" w:rsidRDefault="004C67ED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32 от 26.07.2016</w:t>
            </w:r>
          </w:p>
        </w:tc>
        <w:tc>
          <w:tcPr>
            <w:tcW w:w="2467" w:type="dxa"/>
          </w:tcPr>
          <w:p w:rsidR="004C67ED" w:rsidRDefault="004C67ED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разрешений на ввод объектов в эксплуатацию»</w:t>
            </w:r>
          </w:p>
        </w:tc>
        <w:tc>
          <w:tcPr>
            <w:tcW w:w="963" w:type="dxa"/>
          </w:tcPr>
          <w:p w:rsidR="004C67ED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63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обнародовании № 17 от 26.07.2016</w:t>
            </w:r>
          </w:p>
        </w:tc>
      </w:tr>
      <w:tr w:rsidR="004C67ED" w:rsidTr="00364820">
        <w:tc>
          <w:tcPr>
            <w:tcW w:w="588" w:type="dxa"/>
          </w:tcPr>
          <w:p w:rsidR="004C67ED" w:rsidRDefault="004C67ED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и.о.главы СП</w:t>
            </w:r>
          </w:p>
        </w:tc>
        <w:tc>
          <w:tcPr>
            <w:tcW w:w="1925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33 от 26.07.2016</w:t>
            </w:r>
          </w:p>
        </w:tc>
        <w:tc>
          <w:tcPr>
            <w:tcW w:w="2467" w:type="dxa"/>
          </w:tcPr>
          <w:p w:rsidR="004C67ED" w:rsidRDefault="004C67ED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присвоения, изменения и </w:t>
            </w:r>
            <w:r>
              <w:rPr>
                <w:sz w:val="28"/>
                <w:szCs w:val="28"/>
              </w:rPr>
              <w:lastRenderedPageBreak/>
              <w:t>аннулирования адресов на территории сельского поселения»</w:t>
            </w:r>
          </w:p>
        </w:tc>
        <w:tc>
          <w:tcPr>
            <w:tcW w:w="963" w:type="dxa"/>
          </w:tcPr>
          <w:p w:rsidR="004C67ED" w:rsidRDefault="0046528F" w:rsidP="002C798E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063" w:type="dxa"/>
          </w:tcPr>
          <w:p w:rsidR="004C67ED" w:rsidRDefault="004C67ED" w:rsidP="007535F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об обнародовании № 18 от </w:t>
            </w:r>
            <w:r>
              <w:rPr>
                <w:sz w:val="28"/>
                <w:szCs w:val="28"/>
              </w:rPr>
              <w:lastRenderedPageBreak/>
              <w:t>26.07.2016</w:t>
            </w:r>
          </w:p>
        </w:tc>
      </w:tr>
    </w:tbl>
    <w:p w:rsidR="002C798E" w:rsidRDefault="002C798E" w:rsidP="002C798E">
      <w:pPr>
        <w:pStyle w:val="ac"/>
        <w:ind w:left="709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4C67ED" w:rsidP="004C67ED">
      <w:pPr>
        <w:pStyle w:val="ac"/>
        <w:ind w:left="142" w:firstLine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И.о.главы сельского поселения                                    К.А.Зубарева</w:t>
      </w: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2C798E" w:rsidRDefault="002C798E" w:rsidP="00DC5E40">
      <w:pPr>
        <w:pStyle w:val="ac"/>
        <w:ind w:left="2493"/>
        <w:rPr>
          <w:sz w:val="28"/>
          <w:szCs w:val="28"/>
        </w:rPr>
      </w:pPr>
    </w:p>
    <w:p w:rsidR="00DC5E40" w:rsidRPr="00DC5E40" w:rsidRDefault="00DC5E40" w:rsidP="00DC5E40">
      <w:pPr>
        <w:pStyle w:val="ac"/>
        <w:ind w:left="249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5E40">
        <w:rPr>
          <w:sz w:val="28"/>
          <w:szCs w:val="28"/>
        </w:rPr>
        <w:tab/>
        <w:t xml:space="preserve">  </w:t>
      </w:r>
    </w:p>
    <w:p w:rsidR="00DC5E40" w:rsidRPr="007D5164" w:rsidRDefault="00DC5E40" w:rsidP="007D5164">
      <w:pPr>
        <w:ind w:left="708"/>
        <w:rPr>
          <w:sz w:val="28"/>
          <w:szCs w:val="28"/>
        </w:rPr>
      </w:pPr>
    </w:p>
    <w:p w:rsidR="00BC1DCE" w:rsidRDefault="00BC1DCE"/>
    <w:p w:rsidR="00BC1DCE" w:rsidRDefault="00BC1DCE"/>
    <w:p w:rsidR="00BC1DCE" w:rsidRDefault="00BC1DCE"/>
    <w:sectPr w:rsidR="00BC1DCE" w:rsidSect="0022215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A7" w:rsidRDefault="00AA07A7" w:rsidP="00365E5E">
      <w:pPr>
        <w:spacing w:after="0" w:line="240" w:lineRule="auto"/>
      </w:pPr>
      <w:r>
        <w:separator/>
      </w:r>
    </w:p>
  </w:endnote>
  <w:endnote w:type="continuationSeparator" w:id="1">
    <w:p w:rsidR="00AA07A7" w:rsidRDefault="00AA07A7" w:rsidP="0036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A7" w:rsidRDefault="00AA07A7" w:rsidP="00365E5E">
      <w:pPr>
        <w:spacing w:after="0" w:line="240" w:lineRule="auto"/>
      </w:pPr>
      <w:r>
        <w:separator/>
      </w:r>
    </w:p>
  </w:footnote>
  <w:footnote w:type="continuationSeparator" w:id="1">
    <w:p w:rsidR="00AA07A7" w:rsidRDefault="00AA07A7" w:rsidP="0036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55866"/>
      <w:docPartObj>
        <w:docPartGallery w:val="Page Numbers (Top of Page)"/>
        <w:docPartUnique/>
      </w:docPartObj>
    </w:sdtPr>
    <w:sdtContent>
      <w:p w:rsidR="002C798E" w:rsidRDefault="00BE08AB">
        <w:pPr>
          <w:pStyle w:val="a6"/>
          <w:jc w:val="center"/>
        </w:pPr>
        <w:fldSimple w:instr="PAGE   \* MERGEFORMAT">
          <w:r w:rsidR="0046528F">
            <w:rPr>
              <w:noProof/>
            </w:rPr>
            <w:t>2</w:t>
          </w:r>
        </w:fldSimple>
      </w:p>
    </w:sdtContent>
  </w:sdt>
  <w:p w:rsidR="002C798E" w:rsidRDefault="002C79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60F3"/>
    <w:multiLevelType w:val="hybridMultilevel"/>
    <w:tmpl w:val="AB625F9C"/>
    <w:lvl w:ilvl="0" w:tplc="03960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3647B9"/>
    <w:multiLevelType w:val="hybridMultilevel"/>
    <w:tmpl w:val="1AA69422"/>
    <w:lvl w:ilvl="0" w:tplc="CF98785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">
    <w:nsid w:val="559F06F0"/>
    <w:multiLevelType w:val="multilevel"/>
    <w:tmpl w:val="2A44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02F"/>
    <w:rsid w:val="000E44C3"/>
    <w:rsid w:val="00120560"/>
    <w:rsid w:val="0016602F"/>
    <w:rsid w:val="001B1C00"/>
    <w:rsid w:val="00222152"/>
    <w:rsid w:val="00230C3B"/>
    <w:rsid w:val="002C798E"/>
    <w:rsid w:val="00364820"/>
    <w:rsid w:val="00365E5E"/>
    <w:rsid w:val="00440517"/>
    <w:rsid w:val="00454711"/>
    <w:rsid w:val="0046528F"/>
    <w:rsid w:val="004C67ED"/>
    <w:rsid w:val="00502E9B"/>
    <w:rsid w:val="0060177E"/>
    <w:rsid w:val="006818B6"/>
    <w:rsid w:val="0071012F"/>
    <w:rsid w:val="007D5164"/>
    <w:rsid w:val="008A258E"/>
    <w:rsid w:val="008B2CC5"/>
    <w:rsid w:val="00AA07A7"/>
    <w:rsid w:val="00AD3D25"/>
    <w:rsid w:val="00B34CB5"/>
    <w:rsid w:val="00B55CCB"/>
    <w:rsid w:val="00BC1DCE"/>
    <w:rsid w:val="00BE08AB"/>
    <w:rsid w:val="00C915A3"/>
    <w:rsid w:val="00DC5E40"/>
    <w:rsid w:val="00DD4833"/>
    <w:rsid w:val="00EF6A6C"/>
    <w:rsid w:val="00F70FAA"/>
    <w:rsid w:val="00F8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Стиль Основной текст Знак,Знак Знак,Знак1 + Первая строка:  127 см Знак"/>
    <w:basedOn w:val="a0"/>
    <w:link w:val="a4"/>
    <w:locked/>
    <w:rsid w:val="0016602F"/>
    <w:rPr>
      <w:sz w:val="24"/>
      <w:szCs w:val="24"/>
      <w:lang w:eastAsia="ru-RU"/>
    </w:rPr>
  </w:style>
  <w:style w:type="paragraph" w:styleId="a4">
    <w:name w:val="Body Text"/>
    <w:aliases w:val="Стиль Основной текст,Знак,Знак1 + Первая строка:  127 см"/>
    <w:basedOn w:val="a"/>
    <w:link w:val="a3"/>
    <w:rsid w:val="0016602F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6602F"/>
    <w:rPr>
      <w:rFonts w:ascii="Calibri" w:eastAsia="Calibri" w:hAnsi="Calibri" w:cs="Times New Roman"/>
    </w:rPr>
  </w:style>
  <w:style w:type="paragraph" w:customStyle="1" w:styleId="ConsPlusTitle">
    <w:name w:val="ConsPlusTitle"/>
    <w:rsid w:val="0016602F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character" w:styleId="a5">
    <w:name w:val="Hyperlink"/>
    <w:basedOn w:val="a0"/>
    <w:rsid w:val="001660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E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6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E5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C3B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2152"/>
    <w:pPr>
      <w:ind w:left="720"/>
      <w:contextualSpacing/>
    </w:pPr>
  </w:style>
  <w:style w:type="table" w:styleId="ad">
    <w:name w:val="Table Grid"/>
    <w:basedOn w:val="a1"/>
    <w:uiPriority w:val="59"/>
    <w:rsid w:val="002C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lzih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ABB0-3219-4D00-A92D-37822C4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2016-07-28T05:41:00Z</cp:lastPrinted>
  <dcterms:created xsi:type="dcterms:W3CDTF">2016-04-21T07:03:00Z</dcterms:created>
  <dcterms:modified xsi:type="dcterms:W3CDTF">2016-07-28T05:45:00Z</dcterms:modified>
</cp:coreProperties>
</file>